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47" w:rsidRDefault="00CA1447">
      <w:pPr>
        <w:jc w:val="both"/>
      </w:pPr>
      <w:bookmarkStart w:id="0" w:name="_GoBack"/>
      <w:bookmarkEnd w:id="0"/>
    </w:p>
    <w:p w:rsidR="00CA1447" w:rsidRDefault="0017469B">
      <w:pPr>
        <w:jc w:val="both"/>
      </w:pPr>
      <w:r>
        <w:t xml:space="preserve">            Астраханской межрайонной природоохранной прокуратурой по результатам осуществляемого прокурорского надзора установлено, что органами местного самоуправления Астраханской области до настоящего времени не приняты нормативные правовые акты, регулирующие права использования растений (древесно-кустарниковой растительности), находящихся (произрастающих) как на земельных участках муниципальной собственности, так и не относящихся к таковой. </w:t>
      </w:r>
    </w:p>
    <w:p w:rsidR="00CA1447" w:rsidRDefault="0017469B">
      <w:pPr>
        <w:ind w:firstLine="709"/>
        <w:jc w:val="both"/>
      </w:pPr>
      <w:r>
        <w:t>Произрастающая в границах муниципальных образований сельских поселений древесно-кустарниковая растительность  является объектом преступления, предусмотренного ст. 260 Уголовного кодекса Российской Федерации (Незаконная рубка лесных насаждений). Примечанием к статье 260 Уголовного кодекса Российской Федерации установлено, что требуемый для уголовно-правовой квалификации ущерб, причиненный лесным насаждениям и не отнесённым к ним деревьям и кустарникам, исчисляется только по утвержденным Правительством Российской Федерации Таксам.</w:t>
      </w:r>
    </w:p>
    <w:p w:rsidR="00CA1447" w:rsidRDefault="0017469B">
      <w:pPr>
        <w:ind w:firstLine="709"/>
        <w:jc w:val="both"/>
      </w:pPr>
      <w:r>
        <w:t>В соответствии с требованиями законодательства РФ за уничтожение или повреждение  деревьев и кустарников, не отнесенных к лесным  насаждениям, взыскивается 5-кратный размер затрат, связанных с выращиванием деревьев и кустарников до возраста уничтоженных или поврежденных дерева и кустарника - за каждые уничтоженные или поврежденные дерево и кустарник; за вынужденный снос крупномерных деревьев и кустарников, связанных с застройкой или прокладкой подземных коммуникаций, рекомендуется брать восстановительную стоимость.</w:t>
      </w:r>
    </w:p>
    <w:p w:rsidR="00CA1447" w:rsidRDefault="0017469B">
      <w:pPr>
        <w:ind w:firstLine="709"/>
        <w:jc w:val="both"/>
      </w:pPr>
      <w:r>
        <w:t xml:space="preserve">Выдачу разрешения на снос деревьев и кустарников следует производить после оплаты восстановительной стоимости. Размер восстановительной стоимости зеленых насаждений и место посадок определяются администрацией муниципального образования. Восстановительную стоимость зеленых насаждений следует зачислять в бюджет муниципального образования. Таким образом, нормативными правовым актами органа исполнительной  власти местного самоуправления должны быть утверждены: цены и нормативы затрат, которые непосредственно связаны с выращиванием деревьев и кустарников (на произрастающих на  земельных участках, находящихся в муниципальной собственности), а также с уходом за ними до возраста уничтоженных или поврежденных;  размер восстановительной (компенсационной) стоимости за уничтожение на законных основаниях не отнесенных к лесным насаждениям деревьев и кустарников на землях, находящихся на земельных участках, находящихся в муниципальной  собственности. Однако, до настоящего времени указанные нормативные правовые </w:t>
      </w:r>
      <w:proofErr w:type="gramStart"/>
      <w:r>
        <w:t>акты  отдельными</w:t>
      </w:r>
      <w:proofErr w:type="gramEnd"/>
      <w:r>
        <w:t xml:space="preserve"> органами местного самоуправления  не приняты.  По указанным основаниям в адрес глав соответствующих органов местного самоуправления внесены представления, по результатам </w:t>
      </w:r>
      <w:proofErr w:type="gramStart"/>
      <w:r>
        <w:t>рассмотрения</w:t>
      </w:r>
      <w:proofErr w:type="gramEnd"/>
      <w:r>
        <w:t xml:space="preserve"> которых муниципалами соответствующие нормативные правовые акты издаются. </w:t>
      </w:r>
    </w:p>
    <w:p w:rsidR="00CA1447" w:rsidRDefault="00CA1447">
      <w:pPr>
        <w:pStyle w:val="31"/>
        <w:spacing w:after="0"/>
        <w:ind w:left="0" w:right="-1"/>
        <w:jc w:val="both"/>
        <w:rPr>
          <w:sz w:val="24"/>
          <w:szCs w:val="24"/>
        </w:rPr>
      </w:pPr>
    </w:p>
    <w:p w:rsidR="00CA1447" w:rsidRDefault="00CA1447">
      <w:pPr>
        <w:pStyle w:val="31"/>
        <w:spacing w:after="0"/>
        <w:ind w:left="0" w:right="-1"/>
        <w:jc w:val="both"/>
        <w:rPr>
          <w:sz w:val="24"/>
          <w:szCs w:val="24"/>
        </w:rPr>
      </w:pPr>
    </w:p>
    <w:p w:rsidR="00CA1447" w:rsidRDefault="00CA1447">
      <w:pPr>
        <w:pStyle w:val="31"/>
        <w:spacing w:after="0"/>
        <w:ind w:left="0" w:right="-1"/>
        <w:jc w:val="both"/>
        <w:rPr>
          <w:sz w:val="24"/>
          <w:szCs w:val="24"/>
        </w:rPr>
      </w:pPr>
    </w:p>
    <w:p w:rsidR="00CA1447" w:rsidRDefault="0017469B">
      <w:pPr>
        <w:ind w:firstLine="709"/>
        <w:jc w:val="both"/>
      </w:pPr>
      <w:r>
        <w:t xml:space="preserve">  </w:t>
      </w:r>
    </w:p>
    <w:p w:rsidR="00CA1447" w:rsidRDefault="00CA1447">
      <w:pPr>
        <w:rPr>
          <w:sz w:val="28"/>
          <w:szCs w:val="28"/>
        </w:rPr>
      </w:pPr>
    </w:p>
    <w:p w:rsidR="00CA1447" w:rsidRDefault="00CA1447">
      <w:pPr>
        <w:rPr>
          <w:sz w:val="28"/>
          <w:szCs w:val="28"/>
        </w:rPr>
      </w:pPr>
    </w:p>
    <w:p w:rsidR="00CA1447" w:rsidRDefault="00CA1447"/>
    <w:p w:rsidR="00CA1447" w:rsidRDefault="00CA1447"/>
    <w:sectPr w:rsidR="00CA144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47"/>
    <w:rsid w:val="0017469B"/>
    <w:rsid w:val="004B2069"/>
    <w:rsid w:val="009667DA"/>
    <w:rsid w:val="00C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5BB6-4E18-424A-92F1-A995B1BD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4</cp:revision>
  <dcterms:created xsi:type="dcterms:W3CDTF">2015-04-23T07:13:00Z</dcterms:created>
  <dcterms:modified xsi:type="dcterms:W3CDTF">2015-04-23T07:15:00Z</dcterms:modified>
</cp:coreProperties>
</file>