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D0" w:rsidRDefault="00D854D0" w:rsidP="00D854D0">
      <w:pPr>
        <w:pStyle w:val="ConsPlusNormal"/>
        <w:widowControl/>
        <w:ind w:firstLine="0"/>
        <w:jc w:val="center"/>
      </w:pPr>
    </w:p>
    <w:p w:rsidR="00D854D0" w:rsidRPr="00E17E12" w:rsidRDefault="00D854D0" w:rsidP="00D85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7E12">
        <w:rPr>
          <w:rFonts w:ascii="Times New Roman" w:hAnsi="Times New Roman" w:cs="Times New Roman"/>
          <w:sz w:val="24"/>
          <w:szCs w:val="24"/>
        </w:rPr>
        <w:t>СОВЕТ МУНИЦИПАЛЬНОГО ОБРАЗОВАНИЯ «ЕВПРАКСИНСКИЙ СЕЛЬСОВЕТ»</w:t>
      </w:r>
    </w:p>
    <w:p w:rsidR="00D854D0" w:rsidRPr="00E17E12" w:rsidRDefault="00D854D0" w:rsidP="00D85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7E12">
        <w:rPr>
          <w:rFonts w:ascii="Times New Roman" w:hAnsi="Times New Roman" w:cs="Times New Roman"/>
          <w:sz w:val="24"/>
          <w:szCs w:val="24"/>
        </w:rPr>
        <w:t>ПРИВОЛЖСКОГО РАЙОНА  АСТРАХАНСКОЙ ОБЛАСТИ</w:t>
      </w:r>
    </w:p>
    <w:p w:rsidR="00D854D0" w:rsidRPr="00E17E12" w:rsidRDefault="00D854D0" w:rsidP="00D85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7E1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17E12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D854D0" w:rsidRPr="00E17E12" w:rsidRDefault="00D854D0" w:rsidP="00D854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854D0" w:rsidRDefault="00D854D0" w:rsidP="00D854D0">
      <w:pPr>
        <w:pStyle w:val="1"/>
        <w:ind w:left="-142" w:right="-22"/>
      </w:pPr>
      <w:r>
        <w:t xml:space="preserve">РЕШЕНИЕ </w:t>
      </w:r>
    </w:p>
    <w:p w:rsidR="00D854D0" w:rsidRPr="00395725" w:rsidRDefault="00D854D0" w:rsidP="00D854D0">
      <w:pPr>
        <w:pStyle w:val="1"/>
        <w:ind w:left="-142" w:right="-22"/>
        <w:rPr>
          <w:color w:val="000000"/>
        </w:rPr>
      </w:pPr>
      <w:r w:rsidRPr="00395725">
        <w:t xml:space="preserve">от </w:t>
      </w:r>
      <w:r>
        <w:t>27 апреля 2011</w:t>
      </w:r>
      <w:r w:rsidRPr="00395725">
        <w:t xml:space="preserve"> г.   N </w:t>
      </w:r>
      <w:r>
        <w:t>1</w:t>
      </w:r>
      <w:r w:rsidR="007D0FFE">
        <w:t>6</w:t>
      </w:r>
    </w:p>
    <w:p w:rsidR="00D854D0" w:rsidRDefault="00D854D0" w:rsidP="00D854D0">
      <w:pPr>
        <w:pStyle w:val="ConsPlusTitle"/>
        <w:jc w:val="center"/>
        <w:outlineLvl w:val="0"/>
      </w:pPr>
    </w:p>
    <w:p w:rsidR="00D854D0" w:rsidRDefault="00D854D0" w:rsidP="00D854D0">
      <w:pPr>
        <w:pStyle w:val="ConsPlusTitle"/>
        <w:jc w:val="center"/>
        <w:outlineLvl w:val="0"/>
      </w:pPr>
      <w:r>
        <w:t>ОБ УТВЕРЖДЕНИИ ПОЛОЖЕНИЯ</w:t>
      </w:r>
    </w:p>
    <w:p w:rsidR="00626298" w:rsidRDefault="00626298" w:rsidP="00626298">
      <w:pPr>
        <w:pStyle w:val="ConsPlusTitle"/>
        <w:jc w:val="center"/>
      </w:pPr>
      <w:r>
        <w:t>О ПОРЯДКЕ УСТАНОВЛЕНИЯ, ПЕРЕРАСЧЁТА  И ВЫПЛАТЫ ПЕНСИИ</w:t>
      </w:r>
    </w:p>
    <w:p w:rsidR="00626298" w:rsidRDefault="00626298" w:rsidP="00626298">
      <w:pPr>
        <w:pStyle w:val="ConsPlusTitle"/>
        <w:jc w:val="center"/>
      </w:pPr>
      <w:r>
        <w:t>ЗА ВЫСЛУГУ ЛЕТ ЛИЦАМ, ЗАМЕЩАВШИМ ВЫБОРНЫЕ</w:t>
      </w:r>
    </w:p>
    <w:p w:rsidR="00626298" w:rsidRDefault="00626298" w:rsidP="00626298">
      <w:pPr>
        <w:pStyle w:val="ConsPlusTitle"/>
        <w:jc w:val="center"/>
      </w:pPr>
      <w:r>
        <w:t>МУНИЦИПАЛЬНЫЕ ДОЛЖНОСТИ И ДОЛЖНОСТИ</w:t>
      </w:r>
    </w:p>
    <w:p w:rsidR="00626298" w:rsidRDefault="00626298" w:rsidP="00626298">
      <w:pPr>
        <w:pStyle w:val="ConsPlusTitle"/>
        <w:jc w:val="center"/>
      </w:pPr>
      <w:r>
        <w:t>МУНИЦИПАЛЬНОЙ СЛУЖБЫ ОРГАНОВ МЕСТНОГО</w:t>
      </w:r>
    </w:p>
    <w:p w:rsidR="00626298" w:rsidRDefault="00626298" w:rsidP="00626298">
      <w:pPr>
        <w:pStyle w:val="ConsPlusTitle"/>
        <w:jc w:val="center"/>
      </w:pPr>
      <w:r>
        <w:t>САМОУПРАВЛЕНИЯ МУНИЦИПАЛЬНОГО ОБРАЗОВАНИЯ</w:t>
      </w:r>
    </w:p>
    <w:p w:rsidR="00626298" w:rsidRDefault="00626298" w:rsidP="00626298">
      <w:pPr>
        <w:pStyle w:val="ConsPlusTitle"/>
        <w:jc w:val="center"/>
      </w:pPr>
      <w:r>
        <w:t>«ЕВПРАКСИНСКИЙ СЕЛЬСОВЕТ»</w:t>
      </w:r>
    </w:p>
    <w:p w:rsidR="00D854D0" w:rsidRDefault="00D854D0" w:rsidP="00D85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854D0" w:rsidRPr="006C7084" w:rsidRDefault="00D854D0" w:rsidP="00D854D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7084">
        <w:rPr>
          <w:rFonts w:ascii="Times New Roman" w:hAnsi="Times New Roman" w:cs="Times New Roman"/>
          <w:sz w:val="24"/>
          <w:szCs w:val="24"/>
        </w:rPr>
        <w:t xml:space="preserve">На основании Федерального </w:t>
      </w:r>
      <w:hyperlink r:id="rId5" w:history="1">
        <w:r w:rsidRPr="006C708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C7084">
        <w:rPr>
          <w:rFonts w:ascii="Times New Roman" w:hAnsi="Times New Roman" w:cs="Times New Roman"/>
          <w:sz w:val="24"/>
          <w:szCs w:val="24"/>
        </w:rPr>
        <w:t xml:space="preserve"> от 02.03.2007 N 25-ФЗ «О муниципальной слу</w:t>
      </w:r>
      <w:r w:rsidRPr="006C7084">
        <w:rPr>
          <w:rFonts w:ascii="Times New Roman" w:hAnsi="Times New Roman" w:cs="Times New Roman"/>
          <w:sz w:val="24"/>
          <w:szCs w:val="24"/>
        </w:rPr>
        <w:t>ж</w:t>
      </w:r>
      <w:r w:rsidRPr="006C7084">
        <w:rPr>
          <w:rFonts w:ascii="Times New Roman" w:hAnsi="Times New Roman" w:cs="Times New Roman"/>
          <w:sz w:val="24"/>
          <w:szCs w:val="24"/>
        </w:rPr>
        <w:t xml:space="preserve">бе в Российской Федерации», </w:t>
      </w:r>
      <w:hyperlink r:id="rId6" w:history="1">
        <w:r w:rsidRPr="006C708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C7084">
        <w:rPr>
          <w:rFonts w:ascii="Times New Roman" w:hAnsi="Times New Roman" w:cs="Times New Roman"/>
          <w:sz w:val="24"/>
          <w:szCs w:val="24"/>
        </w:rPr>
        <w:t xml:space="preserve"> Астраханской области от 04.09.2007 N 52/2007-ОЗ «Об отдельных вопросах правового регулирования муниципальной службы в Астраха</w:t>
      </w:r>
      <w:r w:rsidRPr="006C7084">
        <w:rPr>
          <w:rFonts w:ascii="Times New Roman" w:hAnsi="Times New Roman" w:cs="Times New Roman"/>
          <w:sz w:val="24"/>
          <w:szCs w:val="24"/>
        </w:rPr>
        <w:t>н</w:t>
      </w:r>
      <w:r w:rsidRPr="006C7084">
        <w:rPr>
          <w:rFonts w:ascii="Times New Roman" w:hAnsi="Times New Roman" w:cs="Times New Roman"/>
          <w:sz w:val="24"/>
          <w:szCs w:val="24"/>
        </w:rPr>
        <w:t>ской области», руководствуясь уставом Муниципального образования «Евпраксинский сельсовет» Совет муниципального образования «Евпраксинский сельсовет» решил:</w:t>
      </w:r>
    </w:p>
    <w:p w:rsidR="00D854D0" w:rsidRPr="006C7084" w:rsidRDefault="00D854D0" w:rsidP="00626298">
      <w:pPr>
        <w:pStyle w:val="ConsPlusTitle"/>
        <w:ind w:firstLine="567"/>
        <w:outlineLvl w:val="0"/>
        <w:rPr>
          <w:b w:val="0"/>
        </w:rPr>
      </w:pPr>
      <w:r w:rsidRPr="006C7084">
        <w:rPr>
          <w:b w:val="0"/>
        </w:rPr>
        <w:t xml:space="preserve">1. Утвердить </w:t>
      </w:r>
      <w:hyperlink r:id="rId7" w:history="1">
        <w:r w:rsidRPr="006C7084">
          <w:rPr>
            <w:b w:val="0"/>
          </w:rPr>
          <w:t>Положение</w:t>
        </w:r>
      </w:hyperlink>
      <w:r w:rsidRPr="006C7084">
        <w:rPr>
          <w:b w:val="0"/>
        </w:rPr>
        <w:t xml:space="preserve"> о порядке установления</w:t>
      </w:r>
      <w:r w:rsidR="00D7771B">
        <w:rPr>
          <w:b w:val="0"/>
        </w:rPr>
        <w:t>, перерасчета и выплаты</w:t>
      </w:r>
      <w:r w:rsidRPr="006C7084">
        <w:rPr>
          <w:b w:val="0"/>
        </w:rPr>
        <w:t xml:space="preserve"> пенсии за выслугу лет </w:t>
      </w:r>
      <w:r w:rsidR="00720BC5" w:rsidRPr="006C7084">
        <w:rPr>
          <w:b w:val="0"/>
        </w:rPr>
        <w:t>лицам, замещавшим выборные муниципальные должности и должности м</w:t>
      </w:r>
      <w:r w:rsidR="00720BC5" w:rsidRPr="006C7084">
        <w:rPr>
          <w:b w:val="0"/>
        </w:rPr>
        <w:t>у</w:t>
      </w:r>
      <w:r w:rsidR="00720BC5" w:rsidRPr="006C7084">
        <w:rPr>
          <w:b w:val="0"/>
        </w:rPr>
        <w:t xml:space="preserve">ниципальной  службы </w:t>
      </w:r>
      <w:r w:rsidR="00D7771B" w:rsidRPr="00D7771B">
        <w:rPr>
          <w:b w:val="0"/>
        </w:rPr>
        <w:t>органов местного самоуправления</w:t>
      </w:r>
      <w:r w:rsidR="00D7771B" w:rsidRPr="006C7084">
        <w:t xml:space="preserve">  </w:t>
      </w:r>
      <w:r w:rsidR="00720BC5" w:rsidRPr="006C7084">
        <w:rPr>
          <w:b w:val="0"/>
        </w:rPr>
        <w:t xml:space="preserve">муниципального образования «Евпраксинский сельсовет» </w:t>
      </w:r>
      <w:r w:rsidRPr="006C7084">
        <w:rPr>
          <w:b w:val="0"/>
        </w:rPr>
        <w:t>(прилагается).</w:t>
      </w:r>
    </w:p>
    <w:p w:rsidR="00D854D0" w:rsidRPr="006C7084" w:rsidRDefault="00D854D0" w:rsidP="00626298">
      <w:pPr>
        <w:pStyle w:val="a4"/>
        <w:ind w:right="-1" w:firstLine="567"/>
        <w:rPr>
          <w:color w:val="auto"/>
        </w:rPr>
      </w:pPr>
      <w:r w:rsidRPr="006C7084">
        <w:rPr>
          <w:color w:val="auto"/>
        </w:rPr>
        <w:t xml:space="preserve">2. Признать утратившим силу </w:t>
      </w:r>
      <w:hyperlink r:id="rId8" w:history="1">
        <w:r w:rsidRPr="006C7084">
          <w:rPr>
            <w:color w:val="auto"/>
          </w:rPr>
          <w:t>Решение</w:t>
        </w:r>
      </w:hyperlink>
      <w:r w:rsidRPr="006C7084">
        <w:rPr>
          <w:color w:val="auto"/>
        </w:rPr>
        <w:t xml:space="preserve"> Совета </w:t>
      </w:r>
      <w:r w:rsidR="00546655" w:rsidRPr="006C7084">
        <w:rPr>
          <w:color w:val="auto"/>
        </w:rPr>
        <w:t>МО «Евпраксинский сельсовет»</w:t>
      </w:r>
      <w:r w:rsidRPr="006C7084">
        <w:rPr>
          <w:color w:val="auto"/>
        </w:rPr>
        <w:t xml:space="preserve"> от 2</w:t>
      </w:r>
      <w:r w:rsidR="00546655" w:rsidRPr="006C7084">
        <w:rPr>
          <w:color w:val="auto"/>
        </w:rPr>
        <w:t>6.08</w:t>
      </w:r>
      <w:r w:rsidRPr="006C7084">
        <w:rPr>
          <w:color w:val="auto"/>
        </w:rPr>
        <w:t>.20</w:t>
      </w:r>
      <w:r w:rsidR="00546655" w:rsidRPr="006C7084">
        <w:rPr>
          <w:color w:val="auto"/>
        </w:rPr>
        <w:t>08</w:t>
      </w:r>
      <w:r w:rsidRPr="006C7084">
        <w:rPr>
          <w:color w:val="auto"/>
        </w:rPr>
        <w:t xml:space="preserve"> N </w:t>
      </w:r>
      <w:r w:rsidR="00546655" w:rsidRPr="006C7084">
        <w:rPr>
          <w:color w:val="auto"/>
        </w:rPr>
        <w:t>29</w:t>
      </w:r>
      <w:r w:rsidRPr="006C7084">
        <w:rPr>
          <w:color w:val="auto"/>
        </w:rPr>
        <w:t xml:space="preserve"> </w:t>
      </w:r>
      <w:r w:rsidR="00546655" w:rsidRPr="006C7084">
        <w:rPr>
          <w:color w:val="auto"/>
        </w:rPr>
        <w:t>«О  принятии положения о порядке установления, выплаты и перерасчёта ежемесячной доплаты к государственной пенсии лицам, замещавшим выборные муниц</w:t>
      </w:r>
      <w:r w:rsidR="00546655" w:rsidRPr="006C7084">
        <w:rPr>
          <w:color w:val="auto"/>
        </w:rPr>
        <w:t>и</w:t>
      </w:r>
      <w:r w:rsidR="00546655" w:rsidRPr="006C7084">
        <w:rPr>
          <w:color w:val="auto"/>
        </w:rPr>
        <w:t>пальные должности и должности муниципальной службы  органов местного самоуправл</w:t>
      </w:r>
      <w:r w:rsidR="00546655" w:rsidRPr="006C7084">
        <w:rPr>
          <w:color w:val="auto"/>
        </w:rPr>
        <w:t>е</w:t>
      </w:r>
      <w:r w:rsidR="00546655" w:rsidRPr="006C7084">
        <w:rPr>
          <w:color w:val="auto"/>
        </w:rPr>
        <w:t>ния  муниципального образования «Евпраксинский сельсовет»</w:t>
      </w:r>
      <w:r w:rsidRPr="006C7084">
        <w:rPr>
          <w:color w:val="auto"/>
        </w:rPr>
        <w:t>.</w:t>
      </w:r>
    </w:p>
    <w:p w:rsidR="00D854D0" w:rsidRPr="006C7084" w:rsidRDefault="00D854D0" w:rsidP="00FA60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C7084">
        <w:rPr>
          <w:rFonts w:ascii="Times New Roman" w:hAnsi="Times New Roman" w:cs="Times New Roman"/>
          <w:sz w:val="24"/>
          <w:szCs w:val="24"/>
        </w:rPr>
        <w:t xml:space="preserve">3. </w:t>
      </w:r>
      <w:r w:rsidR="00546655" w:rsidRPr="006C7084">
        <w:rPr>
          <w:rFonts w:ascii="Times New Roman" w:hAnsi="Times New Roman" w:cs="Times New Roman"/>
          <w:sz w:val="24"/>
          <w:szCs w:val="24"/>
        </w:rPr>
        <w:t xml:space="preserve">Финансово-экономическому отделу МО «Евпраксинский сельсовет» </w:t>
      </w:r>
      <w:r w:rsidRPr="006C7084">
        <w:rPr>
          <w:rFonts w:ascii="Times New Roman" w:hAnsi="Times New Roman" w:cs="Times New Roman"/>
          <w:sz w:val="24"/>
          <w:szCs w:val="24"/>
        </w:rPr>
        <w:t>произвести  пе</w:t>
      </w:r>
      <w:r w:rsidR="00FA60FC" w:rsidRPr="006C7084">
        <w:rPr>
          <w:rFonts w:ascii="Times New Roman" w:hAnsi="Times New Roman" w:cs="Times New Roman"/>
          <w:sz w:val="24"/>
          <w:szCs w:val="24"/>
        </w:rPr>
        <w:t>рерасчет пенсий за выслугу лет лицам</w:t>
      </w:r>
      <w:r w:rsidRPr="006C7084">
        <w:rPr>
          <w:rFonts w:ascii="Times New Roman" w:hAnsi="Times New Roman" w:cs="Times New Roman"/>
          <w:sz w:val="24"/>
          <w:szCs w:val="24"/>
        </w:rPr>
        <w:t xml:space="preserve">, получившим право </w:t>
      </w:r>
      <w:r w:rsidR="00FA60FC" w:rsidRPr="006C7084">
        <w:rPr>
          <w:rFonts w:ascii="Times New Roman" w:hAnsi="Times New Roman" w:cs="Times New Roman"/>
          <w:sz w:val="24"/>
          <w:szCs w:val="24"/>
        </w:rPr>
        <w:t>на выплату пенсии за высл</w:t>
      </w:r>
      <w:r w:rsidR="00FA60FC" w:rsidRPr="006C7084">
        <w:rPr>
          <w:rFonts w:ascii="Times New Roman" w:hAnsi="Times New Roman" w:cs="Times New Roman"/>
          <w:sz w:val="24"/>
          <w:szCs w:val="24"/>
        </w:rPr>
        <w:t>у</w:t>
      </w:r>
      <w:r w:rsidR="00FA60FC" w:rsidRPr="006C7084">
        <w:rPr>
          <w:rFonts w:ascii="Times New Roman" w:hAnsi="Times New Roman" w:cs="Times New Roman"/>
          <w:sz w:val="24"/>
          <w:szCs w:val="24"/>
        </w:rPr>
        <w:t xml:space="preserve">гу лет, </w:t>
      </w:r>
      <w:r w:rsidRPr="006C7084">
        <w:rPr>
          <w:rFonts w:ascii="Times New Roman" w:hAnsi="Times New Roman" w:cs="Times New Roman"/>
          <w:sz w:val="24"/>
          <w:szCs w:val="24"/>
        </w:rPr>
        <w:t>замещавшим должности муниципальной службы органов местного самоуправл</w:t>
      </w:r>
      <w:r w:rsidRPr="006C7084">
        <w:rPr>
          <w:rFonts w:ascii="Times New Roman" w:hAnsi="Times New Roman" w:cs="Times New Roman"/>
          <w:sz w:val="24"/>
          <w:szCs w:val="24"/>
        </w:rPr>
        <w:t>е</w:t>
      </w:r>
      <w:r w:rsidRPr="006C7084">
        <w:rPr>
          <w:rFonts w:ascii="Times New Roman" w:hAnsi="Times New Roman" w:cs="Times New Roman"/>
          <w:sz w:val="24"/>
          <w:szCs w:val="24"/>
        </w:rPr>
        <w:t xml:space="preserve">ния муниципального образования </w:t>
      </w:r>
      <w:r w:rsidR="00FA60FC" w:rsidRPr="006C7084">
        <w:rPr>
          <w:rFonts w:ascii="Times New Roman" w:hAnsi="Times New Roman" w:cs="Times New Roman"/>
          <w:sz w:val="24"/>
          <w:szCs w:val="24"/>
        </w:rPr>
        <w:t>«Евпраксинский сельсовет»</w:t>
      </w:r>
      <w:r w:rsidRPr="006C7084">
        <w:rPr>
          <w:rFonts w:ascii="Times New Roman" w:hAnsi="Times New Roman" w:cs="Times New Roman"/>
          <w:sz w:val="24"/>
          <w:szCs w:val="24"/>
        </w:rPr>
        <w:t>.</w:t>
      </w:r>
    </w:p>
    <w:p w:rsidR="00FA60FC" w:rsidRPr="006C7084" w:rsidRDefault="00FA60FC" w:rsidP="00FA60F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6C7084">
        <w:rPr>
          <w:rFonts w:ascii="Times New Roman" w:hAnsi="Times New Roman" w:cs="Times New Roman"/>
          <w:sz w:val="24"/>
          <w:szCs w:val="24"/>
        </w:rPr>
        <w:t>4</w:t>
      </w:r>
      <w:r w:rsidR="00D854D0" w:rsidRPr="006C7084">
        <w:rPr>
          <w:rFonts w:ascii="Times New Roman" w:hAnsi="Times New Roman" w:cs="Times New Roman"/>
          <w:sz w:val="24"/>
          <w:szCs w:val="24"/>
        </w:rPr>
        <w:t xml:space="preserve">. </w:t>
      </w:r>
      <w:r w:rsidRPr="006C7084">
        <w:rPr>
          <w:rFonts w:ascii="Times New Roman" w:hAnsi="Times New Roman" w:cs="Times New Roman"/>
          <w:sz w:val="24"/>
          <w:szCs w:val="24"/>
        </w:rPr>
        <w:t>Обнародовать настоящее Решение путем размещения на доске объявлений адм</w:t>
      </w:r>
      <w:r w:rsidRPr="006C7084">
        <w:rPr>
          <w:rFonts w:ascii="Times New Roman" w:hAnsi="Times New Roman" w:cs="Times New Roman"/>
          <w:sz w:val="24"/>
          <w:szCs w:val="24"/>
        </w:rPr>
        <w:t>и</w:t>
      </w:r>
      <w:r w:rsidRPr="006C7084">
        <w:rPr>
          <w:rFonts w:ascii="Times New Roman" w:hAnsi="Times New Roman" w:cs="Times New Roman"/>
          <w:sz w:val="24"/>
          <w:szCs w:val="24"/>
        </w:rPr>
        <w:t>нистрации МО «Евпраксинский сельсовет», в сети Интернет на официальном сайте адм</w:t>
      </w:r>
      <w:r w:rsidRPr="006C7084">
        <w:rPr>
          <w:rFonts w:ascii="Times New Roman" w:hAnsi="Times New Roman" w:cs="Times New Roman"/>
          <w:sz w:val="24"/>
          <w:szCs w:val="24"/>
        </w:rPr>
        <w:t>и</w:t>
      </w:r>
      <w:r w:rsidRPr="006C7084">
        <w:rPr>
          <w:rFonts w:ascii="Times New Roman" w:hAnsi="Times New Roman" w:cs="Times New Roman"/>
          <w:sz w:val="24"/>
          <w:szCs w:val="24"/>
        </w:rPr>
        <w:t xml:space="preserve">нистрации МО «Евпраксинский сельсовет»: </w:t>
      </w:r>
      <w:hyperlink r:id="rId9" w:history="1">
        <w:r w:rsidRPr="006C7084">
          <w:rPr>
            <w:rStyle w:val="a6"/>
            <w:color w:val="auto"/>
          </w:rPr>
          <w:t>http://mo.astrobl.ru/evpraksinskijselsovet/</w:t>
        </w:r>
      </w:hyperlink>
      <w:r w:rsidRPr="006C7084">
        <w:rPr>
          <w:rFonts w:ascii="Times New Roman" w:hAnsi="Times New Roman" w:cs="Times New Roman"/>
          <w:sz w:val="24"/>
          <w:szCs w:val="24"/>
        </w:rPr>
        <w:t>.</w:t>
      </w:r>
    </w:p>
    <w:p w:rsidR="00FA60FC" w:rsidRPr="006C7084" w:rsidRDefault="00FA60FC" w:rsidP="00FA6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084">
        <w:rPr>
          <w:rFonts w:ascii="Times New Roman" w:hAnsi="Times New Roman" w:cs="Times New Roman"/>
          <w:sz w:val="24"/>
          <w:szCs w:val="24"/>
        </w:rPr>
        <w:t>5. Настоящее Решение вступает в силу после обнародования.</w:t>
      </w:r>
    </w:p>
    <w:p w:rsidR="00FA60FC" w:rsidRPr="006C7084" w:rsidRDefault="00FA60FC" w:rsidP="00FA60F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54D0" w:rsidRPr="006C7084" w:rsidRDefault="00D854D0" w:rsidP="00FA60F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854D0" w:rsidRPr="006C7084" w:rsidRDefault="00D854D0" w:rsidP="00FA60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C7084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D854D0" w:rsidRPr="006C7084" w:rsidRDefault="00FA60FC" w:rsidP="00FA60F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6C7084">
        <w:rPr>
          <w:rFonts w:ascii="Times New Roman" w:hAnsi="Times New Roman" w:cs="Times New Roman"/>
          <w:sz w:val="24"/>
          <w:szCs w:val="24"/>
        </w:rPr>
        <w:t>«Евпраксинский сельсовет»                                                                                  В.А.Воронков</w:t>
      </w:r>
    </w:p>
    <w:p w:rsidR="00D854D0" w:rsidRPr="006C7084" w:rsidRDefault="00D854D0" w:rsidP="00D85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54D0" w:rsidRPr="006C7084" w:rsidRDefault="00D854D0" w:rsidP="00D85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54D0" w:rsidRPr="006C7084" w:rsidRDefault="00D854D0" w:rsidP="00D85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54D0" w:rsidRPr="006C7084" w:rsidRDefault="00D854D0" w:rsidP="00D85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54D0" w:rsidRPr="006C7084" w:rsidRDefault="00D854D0" w:rsidP="00D85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0FC" w:rsidRPr="006C7084" w:rsidRDefault="00FA60FC" w:rsidP="00D85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F0F" w:rsidRDefault="007C2F0F" w:rsidP="007C2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F0F" w:rsidRDefault="007C2F0F" w:rsidP="007C2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F0F" w:rsidRDefault="007C2F0F" w:rsidP="007C2F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60FC" w:rsidRPr="006C7084" w:rsidRDefault="00FA60FC" w:rsidP="00D85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0FC" w:rsidRPr="006C7084" w:rsidRDefault="00FA60FC" w:rsidP="00D85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0FC" w:rsidRPr="006C7084" w:rsidRDefault="00FA60FC" w:rsidP="00D85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A60FC" w:rsidRDefault="00FA60FC" w:rsidP="00D85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F0F" w:rsidRDefault="007C2F0F" w:rsidP="00D85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C2F0F" w:rsidRDefault="007C2F0F" w:rsidP="00D854D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11B1F" w:rsidRPr="00E17E12" w:rsidRDefault="00011B1F" w:rsidP="00011B1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E17E12">
        <w:rPr>
          <w:rFonts w:ascii="Times New Roman" w:hAnsi="Times New Roman" w:cs="Times New Roman"/>
          <w:sz w:val="24"/>
          <w:szCs w:val="24"/>
        </w:rPr>
        <w:t>Утверждено</w:t>
      </w:r>
    </w:p>
    <w:p w:rsidR="00011B1F" w:rsidRDefault="00011B1F" w:rsidP="00011B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7E12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011B1F" w:rsidRPr="00E17E12" w:rsidRDefault="00011B1F" w:rsidP="00011B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7E12">
        <w:rPr>
          <w:rFonts w:ascii="Times New Roman" w:hAnsi="Times New Roman" w:cs="Times New Roman"/>
          <w:sz w:val="24"/>
          <w:szCs w:val="24"/>
        </w:rPr>
        <w:t xml:space="preserve">МО </w:t>
      </w:r>
      <w:r>
        <w:rPr>
          <w:rFonts w:ascii="Times New Roman" w:hAnsi="Times New Roman" w:cs="Times New Roman"/>
          <w:sz w:val="24"/>
          <w:szCs w:val="24"/>
        </w:rPr>
        <w:t>«Евпраксинский сельсовет»</w:t>
      </w:r>
    </w:p>
    <w:p w:rsidR="00011B1F" w:rsidRPr="00E17E12" w:rsidRDefault="00C416F0" w:rsidP="00011B1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17E12">
        <w:rPr>
          <w:rFonts w:ascii="Times New Roman" w:hAnsi="Times New Roman" w:cs="Times New Roman"/>
          <w:sz w:val="24"/>
          <w:szCs w:val="24"/>
        </w:rPr>
        <w:t>О</w:t>
      </w:r>
      <w:r w:rsidR="00011B1F" w:rsidRPr="00E17E1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B1F" w:rsidRPr="00E17E12">
        <w:rPr>
          <w:rFonts w:ascii="Times New Roman" w:hAnsi="Times New Roman" w:cs="Times New Roman"/>
          <w:sz w:val="24"/>
          <w:szCs w:val="24"/>
        </w:rPr>
        <w:t xml:space="preserve"> </w:t>
      </w:r>
      <w:r w:rsidR="00011B1F">
        <w:rPr>
          <w:rFonts w:ascii="Times New Roman" w:hAnsi="Times New Roman" w:cs="Times New Roman"/>
          <w:sz w:val="24"/>
          <w:szCs w:val="24"/>
        </w:rPr>
        <w:t>2</w:t>
      </w:r>
      <w:r w:rsidR="00011B1F" w:rsidRPr="00E17E12">
        <w:rPr>
          <w:rFonts w:ascii="Times New Roman" w:hAnsi="Times New Roman" w:cs="Times New Roman"/>
          <w:sz w:val="24"/>
          <w:szCs w:val="24"/>
        </w:rPr>
        <w:t xml:space="preserve">7 </w:t>
      </w:r>
      <w:r w:rsidR="00011B1F">
        <w:rPr>
          <w:rFonts w:ascii="Times New Roman" w:hAnsi="Times New Roman" w:cs="Times New Roman"/>
          <w:sz w:val="24"/>
          <w:szCs w:val="24"/>
        </w:rPr>
        <w:t>апрел</w:t>
      </w:r>
      <w:r w:rsidR="00011B1F" w:rsidRPr="00E17E12">
        <w:rPr>
          <w:rFonts w:ascii="Times New Roman" w:hAnsi="Times New Roman" w:cs="Times New Roman"/>
          <w:sz w:val="24"/>
          <w:szCs w:val="24"/>
        </w:rPr>
        <w:t>я 201</w:t>
      </w:r>
      <w:r w:rsidR="00011B1F">
        <w:rPr>
          <w:rFonts w:ascii="Times New Roman" w:hAnsi="Times New Roman" w:cs="Times New Roman"/>
          <w:sz w:val="24"/>
          <w:szCs w:val="24"/>
        </w:rPr>
        <w:t>1</w:t>
      </w:r>
      <w:r w:rsidR="00011B1F" w:rsidRPr="00E17E12">
        <w:rPr>
          <w:rFonts w:ascii="Times New Roman" w:hAnsi="Times New Roman" w:cs="Times New Roman"/>
          <w:sz w:val="24"/>
          <w:szCs w:val="24"/>
        </w:rPr>
        <w:t xml:space="preserve"> г. N </w:t>
      </w:r>
      <w:r w:rsidR="00011B1F">
        <w:rPr>
          <w:rFonts w:ascii="Times New Roman" w:hAnsi="Times New Roman" w:cs="Times New Roman"/>
          <w:sz w:val="24"/>
          <w:szCs w:val="24"/>
        </w:rPr>
        <w:t>16</w:t>
      </w:r>
    </w:p>
    <w:p w:rsidR="00D854D0" w:rsidRDefault="00D854D0" w:rsidP="00D854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Title"/>
        <w:jc w:val="center"/>
      </w:pPr>
      <w:r>
        <w:t>ПОЛОЖЕНИЕ</w:t>
      </w:r>
    </w:p>
    <w:p w:rsidR="00626298" w:rsidRDefault="00626298" w:rsidP="00626298">
      <w:pPr>
        <w:pStyle w:val="ConsPlusTitle"/>
        <w:jc w:val="center"/>
      </w:pPr>
      <w:r>
        <w:t>О ПОРЯДКЕ УСТАНОВЛЕНИЯ, ПЕРЕРАСЧЁТА  И ВЫПЛАТЫ ПЕНСИИ</w:t>
      </w:r>
    </w:p>
    <w:p w:rsidR="00626298" w:rsidRDefault="00626298" w:rsidP="00626298">
      <w:pPr>
        <w:pStyle w:val="ConsPlusTitle"/>
        <w:jc w:val="center"/>
      </w:pPr>
      <w:r>
        <w:t>ЗА ВЫСЛУГУ ЛЕТ ЛИЦАМ, ЗАМЕЩАВШИМ ВЫБОРНЫЕ</w:t>
      </w:r>
    </w:p>
    <w:p w:rsidR="00626298" w:rsidRDefault="00626298" w:rsidP="00626298">
      <w:pPr>
        <w:pStyle w:val="ConsPlusTitle"/>
        <w:jc w:val="center"/>
      </w:pPr>
      <w:r>
        <w:t>МУНИЦИПАЛЬНЫЕ ДОЛЖНОСТИ И ДОЛЖНОСТИ</w:t>
      </w:r>
    </w:p>
    <w:p w:rsidR="00626298" w:rsidRDefault="00626298" w:rsidP="00626298">
      <w:pPr>
        <w:pStyle w:val="ConsPlusTitle"/>
        <w:jc w:val="center"/>
      </w:pPr>
      <w:r>
        <w:t>МУНИЦИПАЛЬНОЙ СЛУЖБЫ ОРГАНОВ МЕСТНОГО</w:t>
      </w:r>
    </w:p>
    <w:p w:rsidR="00626298" w:rsidRDefault="00626298" w:rsidP="00626298">
      <w:pPr>
        <w:pStyle w:val="ConsPlusTitle"/>
        <w:jc w:val="center"/>
      </w:pPr>
      <w:r>
        <w:t>САМОУПРАВЛЕНИЯ МУНИЦИПАЛЬНОГО ОБРАЗОВАНИЯ</w:t>
      </w:r>
    </w:p>
    <w:p w:rsidR="00626298" w:rsidRDefault="00626298" w:rsidP="00626298">
      <w:pPr>
        <w:pStyle w:val="ConsPlusTitle"/>
        <w:jc w:val="center"/>
      </w:pPr>
      <w:r>
        <w:t>«ЕВПРАКСИНСКИЙ СЕЛЬСОВЕТ»</w:t>
      </w:r>
    </w:p>
    <w:p w:rsidR="00626298" w:rsidRDefault="00626298" w:rsidP="006262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Настоящее Положение определяет порядок установления и выплаты пенсии за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слугу лет дополнительно к пенсии, назначенной в соответствии с Федеральным законом "О трудовых пенсиях в Российской Федерации" либо досрочно оформленной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вии с Законом Российской Федерации "О занятости населения в Российской Федерации" лицам, замещавшим выборные муниципальные должности и должности муниципальной службы в органах местного самоуправления муниципального образования «Евпракси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ский сельсовет».</w:t>
      </w:r>
      <w:proofErr w:type="gramEnd"/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Лица, замещавшие выборные муниципальные должности и должности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службы имеют право на пенсию за выслугу лет: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отставке лиц, замещающих выборные муниципальные должности;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увольнении наличии стажа не менее 12.5 лет у мужчин и 10 лет указанного стажа у женщин, и увольнении с должностей муниципальной службы по следующим 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нованиям: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ликвидация, реорганизация органов муниципального образования «Евпраксинский сельсовет», образованных в соответствии с Уставом МО «Евпраксинский сельсовет», а также по сокращению штата муниципальных служащих в органах МО «Евпраксинский сельсовет», образованных в соответствии с Уставом МО «Евпраксинский сельсовет»;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увольнение с должностей, утверждаемых в установленном законодательством 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траханской области порядке для непосредственного обеспечения исполнения полномочий лиц, замещающих муниципальные должности, в связи с прекращением этими лицами св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их полномочий;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достижение предельного возраста, установленного федеральным законом для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мещения должности муниципальной службы;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обнаружившееся несоответствие замещаемой должности муниципальной службы вследствие состояния здоровья, препятствующего продолжению муниципальной службы;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увольнение (отставка) по собственному желанию в связи с выходом на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венную пенсию.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Пенсия за выслугу лет, установленная к трудовой пенсии по старости, назначается пожизненно, а к трудовой пенсии по инвалидности - на срок, на который определена 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валидность. Пенсия за выслугу лет назначается с месяца, в котором гражданин обратился за ней, но не ранее чем со дня возникновения права на нее.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пенсии за выслугу лет, а также расходы по ее доставке и пересылке прои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водятся за счет средств местного бюджета МО «Евпраксинский сельсовет».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Пенсия за выслугу лет назначается: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Лицам, замещающим выборные муниципальные должности пенсия за выслугу лет  устанавливается  в размере, чтобы сумма государственной пенсии  и ежемесячной допл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 к ней составляла: при замещении указанной должности  от одного года до трех лет – 55 процентов месячного содержания, свыше трех лет – 80 процентов месячного содержания за вычетом базовой и страховой частей трудовой пенсии по старости (инвалидности), у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тановленной в соответствии с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законом «О трудовых пенсиях в Российской Федерации».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Лицам, замещавшим должности муниципальной службы, пенсия за выслугу лет назначается в размере 55 процентов месячного денежного содержания за вычетом базовой и страховой частей трудовой пенсии по старости (инвалидности), установленной в соо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ветствии с Федеральным законом «О трудовых пенсиях в Российской Федерации». 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 за выслугу лет увеличивается на 3 процента месячного денежного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ния за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каждый полный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сверх стажа должностей муниципальной службы, дающего право на пенсию за выслугу лет. При этом общая сумма пенсии за выслугу лет и указа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ных частей пенсии по старости (инвалидности) не может превышать 80 процентов меся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ного денежного содержания лица, замещающего выборную муниципальную должность или должность муниципальной службы.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Стаж муниципальной службы, дающий право на пенсию за выслугу лет, определ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ется в соответствии с федеральным законодательством и действующим законодательством Астраханской области.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Размер пенсии за выслугу лет пересчитывается финансовым отделом с соблюден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 требований, предусмотренных частью 4 настоящей статьи, в случаях: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изменения в соответствии с законодательством Российской Федерации размера трудовой пенсии по старости (инвалидности), с учетом которой установлен размер пенсии за выслугу лет;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увеличения в централизованном порядке месячного денежного содержания по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ответствующей выборной муниципальной должности или должности муниципальной службы.</w:t>
      </w:r>
    </w:p>
    <w:p w:rsidR="00F9024D" w:rsidRDefault="00F9024D" w:rsidP="00F902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денежного содержания, учитываемый при исчислении пенсии за выслугу лет к государственной пенсии, индексируется соответственно изменению денежного соде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жания по соответствующей должности. В случае отсутствия соответствующей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должности перерасчет производится исходя из увеличения размера денежного содержания по соответствующей группе должностей муниципальной службы в соответс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вующем органе местного самоуправления, в котором лицо, получающее пенсию за высл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гу лет, замещало должность муниципальной службы.</w:t>
      </w:r>
    </w:p>
    <w:p w:rsidR="00024B4B" w:rsidRDefault="00024B4B" w:rsidP="00024B4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пенсии за выслугу лет в новом размере производится со дня изменения ра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мера денежного содержания или размера трудовой пенсии по старости (инвалидности).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муниципальный служащий за последние 12 месяцев перед увольнением 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щал несколько различных должностей муниципальной службы, то перерасчет пенсии за выслугу лет при централизованном повышении денежного содержания производится 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ходя из среднего должностного оклада и надбавок к нему по соответствующим должн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стям муниципальной службы.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 пенсии за выслугу лет лицам, замещавшим выборные муниципальные должности и должности муниципальной службы, исчисляется по их выбору исходя из среднемесячного денежного содержания за последние 12 полных месяцев замещения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должности или должности муниципальной службы, предшествовавших дню освобождения от должности или прекращения муниципальной службы либо дню дост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жения ими возраста, дающего право на пенсию по старости (инвалидности).</w:t>
      </w:r>
      <w:proofErr w:type="gramEnd"/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Среднемесячное денежное содержание определяется путем деления суммы начи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ленного за 12 месяцев денежного содержания на 12.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расчетного периода исключается время, когда лицо, замещавшее выборную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ниципальную должность или должность муниципальной службы, не работало в связи с временной нетрудоспособностью или в соответствии с законодательством Российской Федерации освобождалось от исполнения должностных обязанностей с сохранением среднего заработка (очередной оплачиваемый отпуск, повышение квалификации с отр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вом от производства и др.). В этом случае суммы пособия по временной нетрудоспосо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ности и среднего заработка не включаются в денежное содержание, исходя из которого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исчисляется размер пенсии за выслугу лет. При этом среднемесячное денежное содерж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определяется путем деления суммы начисленного в расчетном периоде денежного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держания на фактически проработанные в этом периоде дни и умножается на 21 (средн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месячное число рабочих дней в году).</w:t>
      </w:r>
    </w:p>
    <w:p w:rsidR="00133F11" w:rsidRDefault="00133F11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заявлению лица, замещавшего выборную муниципальную должность или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ность муниципальной службы, из числа полных месяцев, за которые определяется сре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немесячное денежное содержание, могут исключаться месяцы, когда лицо, замеща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шее выборную муниципальную должность или должность муниципальной службы, наход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лось в отпуске без сохранения денежного содержания. При этом исключенные месяцы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меняются другими, непосредственно предшествующими избранному периоду.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 случае если лицу, замещавшему выборную муниципальную должность или должность муниципальной службы, назначены две пенсии, то при определении размера пенсии за выслугу лет учитываются суммы двух этих пенсий.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Пенсия за выслугу лет не устанавливается лицам, замещавшим муниципальные должности и должности муниципальной службы, которым в соответствии с законодател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ством Российской Федерации назначены пенсия за выслугу лет или ежемесячное пожи</w:t>
      </w: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ненное содержание, или установлено дополнительное пожизненное ежемесячное матер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альное обеспечение, либо в соответствии с законодательством иных субъектов Росси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ской Федерации установлена доплата к трудовой пенсии.</w:t>
      </w:r>
      <w:proofErr w:type="gramEnd"/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Лицо, замещавшее выборную муниципальную должность либо должность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ципальной службы, подает письменное заявление об установлении пенсии за выслугу лет на имя Главы администрации муниципального образования «Евпраксинский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>»п</w:t>
      </w:r>
      <w:proofErr w:type="gramEnd"/>
      <w:r>
        <w:rPr>
          <w:rFonts w:ascii="Times New Roman" w:hAnsi="Times New Roman" w:cs="Times New Roman"/>
          <w:sz w:val="24"/>
          <w:szCs w:val="24"/>
        </w:rPr>
        <w:t>о форме согласно приложению N 1.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замещавшее выборную муниципальную должность либо должность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пальной службы, может обращаться за установлением пенсии за выслугу лет в любое вр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мя после возникновения права на нее без ограничения срока.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Пенсия за выслугу лет устанавливается со дня подачи заявления, но не ранее дня, следующего за днем освобождения от выборной муниципальной должности и должности муниципальной службы и назначения трудовой пенсии по старости (инвалидности).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Специалист администрации муниципального образования «Евпраксинский сел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совет», в котором лицо замещало выборную муниципальную должность либо должность муниципальной службы перед увольнением (освобождением от должности), при приеме заявления и при наличии всех необходимых документов для назначения пенсии за высл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гу лет: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проверяет правильность оформления заявления и соответствие изложенных в нем сведений представленным документам;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сверяет подлинники документов с их копиями, удостоверяет их;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справку о должностях, периоды работы в которых включаются в стаж муниципальной службы для назначения пенсии за выслугу лет (приложение N 3).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Комиссия по назначению, перерасчету и выплате пенсии за выслугу лет лицам, замещавшим выборные муниципальные должности либо должности муниципальной службы, в 14-дневный срок со дня поступления заявления о назначении пенсии за выслугу лет и других документов рассматривает их и оформляет решение об установлении пенсии за выслугу лет (приложение N 4). </w:t>
      </w:r>
      <w:proofErr w:type="gramStart"/>
      <w:r>
        <w:rPr>
          <w:rFonts w:ascii="Times New Roman" w:hAnsi="Times New Roman" w:cs="Times New Roman"/>
          <w:sz w:val="24"/>
          <w:szCs w:val="24"/>
        </w:rPr>
        <w:t>О принятом решении заявитель извещается в письме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форме (в случае отказа в установлении пенсии за выслугу лет излагается его прич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на), а также принимает решение об определении размера пенсии за выслугу лет либо об отказе в ее установлении, которое оформляется решением (приложение N 5), и уведомляет в письменной форме заявителя о принятом решении;</w:t>
      </w:r>
      <w:proofErr w:type="gramEnd"/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прилагаются: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лица, замещавшего выборную муниципальную должность либо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ность муниципальной службы, об установлении пенсии за выслугу лет;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размере среднемесячного денежного содержания;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 должностях, периоды службы (работы) в которых включаются в стаж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службы;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справка органа, осуществляющего пенсионное обеспечение, о назначенной (до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рочно оформленной) трудовой пенсии по старости (инвалидности) с указанием закона, в соответствии с которым она назначена, и размера пенсии, датированная месяцем увольн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решения об освобождении от должности муниципальной службы;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копия трудовой книжки;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копии иных документов, подтверждающих стаж муниципальной службы.</w:t>
      </w:r>
    </w:p>
    <w:p w:rsidR="0085269B" w:rsidRDefault="0085269B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Финансовый отдел МО «Евпраксинский сельсовет»: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оформление справки о размере денежного содержания (приложение N 2);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размер (приостановления, возобновления, прекращения) пенсии за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слугу лет;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оформляет документы по выплате пенсии за выслугу лет и организует ее выплату через кассу МО «Евпраксинский сельсовет».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замещении лицом, получающим пенсию за выслугу лет, государственной должности Российской Федерации либо государственной должности Астраханской обла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ти или иного субъекта Российской Федерации, выборной муниципальной должности, должности федеральной службы, должности гражданской службы Астраханской области или иного субъекта Российской Федерации, или муниципальной должности муниципал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ной службы выплата пенсии за выслугу лет приостанавливается со дня замещения одной из указанных должностей.</w:t>
      </w:r>
      <w:proofErr w:type="gramEnd"/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получающее пенсию за выслугу лет и назначенное на одну из указанных должностей, обязано в 5-дневный срок сообщить об этом в письменной форме в финанс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вый отдел.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При освобождении от должностей, указанных в пункте 16 настоящего Полож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ния, выплата пенсии за выслугу лет возобновляется по заявлению, направленному в ф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нансовый отдел администрации муниципального образования  «Евпраксинский сельс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вет» с приложением копии распоряжения об освобождении от соответствующей должн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сти, со следующего дня после освобождения.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Лицам, замещавшим должности муниципальной службы, после установления им пенсии за выслугу лет, в связи, с чем ее выплата приостанавливалась, по их заявлению может быть установлена пенсия за выслугу лет с учетом денежного содержания и стажа по вновь замещавшимся должностям.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Глава администрации муниципального образования «Евпраксинский сельсовет» в 5-дневный срок издает распоряжение о назначении пенсии за выслугу лет лицу, зам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щающему выборную муниципальную должность либо должность муниципальной слу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бы, или об отказе.</w:t>
      </w:r>
    </w:p>
    <w:p w:rsidR="00F9024D" w:rsidRDefault="00626298" w:rsidP="00F9024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D566E">
        <w:rPr>
          <w:rFonts w:ascii="Times New Roman" w:hAnsi="Times New Roman" w:cs="Times New Roman"/>
          <w:sz w:val="24"/>
          <w:szCs w:val="24"/>
        </w:rPr>
        <w:t xml:space="preserve">20. </w:t>
      </w:r>
      <w:r w:rsidR="00F9024D">
        <w:rPr>
          <w:rFonts w:ascii="Times New Roman" w:hAnsi="Times New Roman" w:cs="Times New Roman"/>
          <w:sz w:val="24"/>
          <w:szCs w:val="24"/>
        </w:rPr>
        <w:t>В случае смерти гражданина, получающего пенсию за выслугу лет, выплата пр</w:t>
      </w:r>
      <w:r w:rsidR="00F9024D">
        <w:rPr>
          <w:rFonts w:ascii="Times New Roman" w:hAnsi="Times New Roman" w:cs="Times New Roman"/>
          <w:sz w:val="24"/>
          <w:szCs w:val="24"/>
        </w:rPr>
        <w:t>е</w:t>
      </w:r>
      <w:r w:rsidR="00F9024D">
        <w:rPr>
          <w:rFonts w:ascii="Times New Roman" w:hAnsi="Times New Roman" w:cs="Times New Roman"/>
          <w:sz w:val="24"/>
          <w:szCs w:val="24"/>
        </w:rPr>
        <w:t>кращается с первого числа месяца, следующего за месяцем смерти.</w:t>
      </w:r>
    </w:p>
    <w:p w:rsidR="00F9024D" w:rsidRPr="00AD566E" w:rsidRDefault="00626298" w:rsidP="00F9024D">
      <w:pPr>
        <w:widowControl w:val="0"/>
        <w:autoSpaceDE w:val="0"/>
        <w:autoSpaceDN w:val="0"/>
        <w:adjustRightInd w:val="0"/>
        <w:spacing w:line="252" w:lineRule="auto"/>
        <w:ind w:firstLine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F9024D" w:rsidRPr="00F9024D">
        <w:rPr>
          <w:rFonts w:ascii="Times New Roman" w:hAnsi="Times New Roman" w:cs="Times New Roman"/>
          <w:sz w:val="24"/>
          <w:szCs w:val="24"/>
        </w:rPr>
        <w:t xml:space="preserve"> </w:t>
      </w:r>
      <w:r w:rsidR="00F9024D" w:rsidRPr="00AD566E">
        <w:rPr>
          <w:rFonts w:ascii="Times New Roman" w:hAnsi="Times New Roman" w:cs="Times New Roman"/>
          <w:sz w:val="24"/>
          <w:szCs w:val="24"/>
        </w:rPr>
        <w:t>Вопросы, связанные с установлением и выплатой ежемесячной доплаты к гос</w:t>
      </w:r>
      <w:r w:rsidR="00F9024D" w:rsidRPr="00AD566E">
        <w:rPr>
          <w:rFonts w:ascii="Times New Roman" w:hAnsi="Times New Roman" w:cs="Times New Roman"/>
          <w:sz w:val="24"/>
          <w:szCs w:val="24"/>
        </w:rPr>
        <w:t>у</w:t>
      </w:r>
      <w:r w:rsidR="00F9024D" w:rsidRPr="00AD566E">
        <w:rPr>
          <w:rFonts w:ascii="Times New Roman" w:hAnsi="Times New Roman" w:cs="Times New Roman"/>
          <w:sz w:val="24"/>
          <w:szCs w:val="24"/>
        </w:rPr>
        <w:t>дарственной пенсии, не урегулированные настоящим Положением, разрешаются в соо</w:t>
      </w:r>
      <w:r w:rsidR="00F9024D" w:rsidRPr="00AD566E">
        <w:rPr>
          <w:rFonts w:ascii="Times New Roman" w:hAnsi="Times New Roman" w:cs="Times New Roman"/>
          <w:sz w:val="24"/>
          <w:szCs w:val="24"/>
        </w:rPr>
        <w:t>т</w:t>
      </w:r>
      <w:r w:rsidR="00F9024D" w:rsidRPr="00AD566E">
        <w:rPr>
          <w:rFonts w:ascii="Times New Roman" w:hAnsi="Times New Roman" w:cs="Times New Roman"/>
          <w:sz w:val="24"/>
          <w:szCs w:val="24"/>
        </w:rPr>
        <w:t xml:space="preserve">ветствии с правилами назначения и выплаты государственных пенсий, установленных действующим законодательством Российской Федерации. </w:t>
      </w:r>
    </w:p>
    <w:p w:rsidR="00626298" w:rsidRDefault="00F9024D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626298">
        <w:rPr>
          <w:rFonts w:ascii="Times New Roman" w:hAnsi="Times New Roman" w:cs="Times New Roman"/>
          <w:sz w:val="24"/>
          <w:szCs w:val="24"/>
        </w:rPr>
        <w:t>Споры, связанные с порядком назначения, перерасчета и выплаты пенсии за в</w:t>
      </w:r>
      <w:r w:rsidR="00626298">
        <w:rPr>
          <w:rFonts w:ascii="Times New Roman" w:hAnsi="Times New Roman" w:cs="Times New Roman"/>
          <w:sz w:val="24"/>
          <w:szCs w:val="24"/>
        </w:rPr>
        <w:t>ы</w:t>
      </w:r>
      <w:r w:rsidR="00626298">
        <w:rPr>
          <w:rFonts w:ascii="Times New Roman" w:hAnsi="Times New Roman" w:cs="Times New Roman"/>
          <w:sz w:val="24"/>
          <w:szCs w:val="24"/>
        </w:rPr>
        <w:t>слугу лет муниципальным служащим, рассматриваются комиссией по вопросам муниц</w:t>
      </w:r>
      <w:r w:rsidR="00626298">
        <w:rPr>
          <w:rFonts w:ascii="Times New Roman" w:hAnsi="Times New Roman" w:cs="Times New Roman"/>
          <w:sz w:val="24"/>
          <w:szCs w:val="24"/>
        </w:rPr>
        <w:t>и</w:t>
      </w:r>
      <w:r w:rsidR="00626298">
        <w:rPr>
          <w:rFonts w:ascii="Times New Roman" w:hAnsi="Times New Roman" w:cs="Times New Roman"/>
          <w:sz w:val="24"/>
          <w:szCs w:val="24"/>
        </w:rPr>
        <w:t>пальной службы при администрации МО «Евпраксинский сельсовет» либо в судебном п</w:t>
      </w:r>
      <w:r w:rsidR="00626298">
        <w:rPr>
          <w:rFonts w:ascii="Times New Roman" w:hAnsi="Times New Roman" w:cs="Times New Roman"/>
          <w:sz w:val="24"/>
          <w:szCs w:val="24"/>
        </w:rPr>
        <w:t>о</w:t>
      </w:r>
      <w:r w:rsidR="00626298">
        <w:rPr>
          <w:rFonts w:ascii="Times New Roman" w:hAnsi="Times New Roman" w:cs="Times New Roman"/>
          <w:sz w:val="24"/>
          <w:szCs w:val="24"/>
        </w:rPr>
        <w:t>рядке.</w:t>
      </w:r>
    </w:p>
    <w:p w:rsidR="00626298" w:rsidRDefault="00626298" w:rsidP="0062629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Главе администрации муниципального образования 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«Евпраксинский сельсовет» 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 заявителя)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(должность заявителя)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Домашний адрес 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телефон 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 Законом Астраханской области от ______________ N 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 прошу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 мне  пенсию  за  выслугу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назначенной  в  соответствии  с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Федеральным  законом  "О  трудовых  пенсиях  в  Российской  Федерации" (или</w:t>
      </w:r>
      <w:proofErr w:type="gramEnd"/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Законом   Российской   Федерации   "О   занятости  населения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Российской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Федерации") трудовой пенсии</w:t>
      </w:r>
      <w:proofErr w:type="gramEnd"/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(вид пенсии)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Трудовую пенсию получаю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(наименование органа, производящего выплату)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 замещении   государственной   должности   Российской   Федерации, государс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венной   должности   субъекта   Российской   Федерации,   выборной муниципальной    должности,   должности   федеральной   службы,   должности гражданской службы   суб</w:t>
      </w:r>
      <w:r>
        <w:rPr>
          <w:rFonts w:ascii="Times New Roman" w:hAnsi="Times New Roman" w:cs="Times New Roman"/>
          <w:sz w:val="24"/>
          <w:szCs w:val="24"/>
        </w:rPr>
        <w:t>ъ</w:t>
      </w:r>
      <w:r>
        <w:rPr>
          <w:rFonts w:ascii="Times New Roman" w:hAnsi="Times New Roman" w:cs="Times New Roman"/>
          <w:sz w:val="24"/>
          <w:szCs w:val="24"/>
        </w:rPr>
        <w:t>екта  Российской   Федерации   или   муниципальной должности муниципальной  службы, или  при назначении мне пенсии  за выслугу лет,  или  ежемесячного  пожизненного  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держания,  или  при   установлении дополнительного  пожизненного  ежемесячного 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риального обеспечения, или при установлении  в  соответствии  с  законодательством   другого  субъекта Российской  Федерации  ежемесячной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доплаты  к  трудовой  пенсии обязуюсь в 5-дневный срок письменно сообщить   об   этом   в муниципальное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ние «Евпраксинский сельсовет».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 200 __ года                      _____________________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 заявителя)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зарегистрировано:              "___" ________________ 200 __ года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для печати    (подпись, Ф.И.О. и должность специалиста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26298" w:rsidSect="00626298">
          <w:pgSz w:w="11906" w:h="16838" w:code="9"/>
          <w:pgMar w:top="568" w:right="850" w:bottom="709" w:left="1701" w:header="720" w:footer="720" w:gutter="0"/>
          <w:cols w:space="720"/>
        </w:sect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РАЗМЕРЕ СРЕДНЕМЕСЯЧНОГО ДЕНЕЖНОГО СОДЕРЖАНИЯ ЛИЦА, ЗАМЕЩАВШЕГО ВЫБОРНУЮ МУНИЦИПАЛЬНУЮ ДОЛЖНОСТЬ  И ДОЛЖНОСТЬ МУНИЦИПАЛЬНОЙ СЛУЖБЫ, ДЛЯ УСТАНОВЛЕНИЯ  ПЕНСИИ ЗА ВЫСЛУГУ ЛЕТ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Среднемесячное денежное содержание ____________________________________   Ф.И.О.  За   последние  12  полных  месяцев  замещения  выборной  муниципальной должности   или  должности  муниципальной  службы,  предшествующих  дню  ее прекращения либо дню дост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жения возраста, дающего право на трудовую пенсию ___________________________________________________________________________</w:t>
      </w:r>
      <w:proofErr w:type="gramEnd"/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наименование должности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"___" _____________ 200 __ г. составляет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229"/>
      </w:tblGrid>
      <w:tr w:rsidR="00626298" w:rsidTr="00005C8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</w:p>
        </w:tc>
      </w:tr>
      <w:tr w:rsidR="00626298" w:rsidTr="00005C8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Должностной   оклад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98" w:rsidTr="00005C8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Оклад за классный чин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98" w:rsidTr="00005C81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за  выслугу лет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98" w:rsidTr="00005C81">
        <w:trPr>
          <w:cantSplit/>
          <w:trHeight w:val="13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right="-3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процентная  надбавка к  должностн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 окладу за работу со сведениями, составля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щими  государственную тайну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98" w:rsidTr="00005C81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денежное поощрение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98" w:rsidTr="00005C81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Премии за  выполнение особо важных  и сложных   заданий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98" w:rsidTr="00005C81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в месяц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98" w:rsidTr="00005C81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 проработа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дни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ИТОГО _________________ / 12 месяцев = 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администрации  МО «Евпраксинский сельсовет»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Главный бухгалтер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Дата выдачи __________________</w:t>
      </w: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ДОЛЖНОСТЯХ, ПЕРИОДЫ СЛУЖБЫ (РАБОТЫ) В КОТОРЫХ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ВКЛЮЧАЮТСЯ В СТАЖ ЛИЦ, ЗАМЕЩАЮЩИХ ВЫБОРНЫЕ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 И ДОЛЖНОСТИ МУНИЦИПАЛЬНОЙ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ДЛЯ НАЗНАЧЕНИЯ ПЕНСИИ ЗА ВЫСЛУГУ ЛЕТ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замещавшег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должность _________________________________________________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должности)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215"/>
        <w:gridCol w:w="945"/>
        <w:gridCol w:w="1080"/>
        <w:gridCol w:w="945"/>
        <w:gridCol w:w="2430"/>
        <w:gridCol w:w="1215"/>
        <w:gridCol w:w="1350"/>
        <w:gridCol w:w="1350"/>
      </w:tblGrid>
      <w:tr w:rsidR="00626298" w:rsidTr="00005C81">
        <w:trPr>
          <w:cantSplit/>
          <w:trHeight w:val="60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трудовой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книжке </w:t>
            </w:r>
          </w:p>
        </w:tc>
        <w:tc>
          <w:tcPr>
            <w:tcW w:w="29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 </w:t>
            </w:r>
          </w:p>
        </w:tc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занимаемая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  </w:t>
            </w:r>
          </w:p>
        </w:tc>
        <w:tc>
          <w:tcPr>
            <w:tcW w:w="39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 муниципальной службы,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учитываемый для исчисления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размера пенсии за выслугу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лет             </w:t>
            </w:r>
          </w:p>
        </w:tc>
      </w:tr>
      <w:tr w:rsidR="00626298" w:rsidTr="00005C81"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</w:p>
        </w:tc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месяцев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  </w:t>
            </w:r>
          </w:p>
        </w:tc>
      </w:tr>
      <w:tr w:rsidR="00626298" w:rsidTr="00005C81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98" w:rsidTr="00005C81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298" w:rsidTr="00005C81">
        <w:trPr>
          <w:cantSplit/>
          <w:trHeight w:val="12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8" w:rsidRDefault="00626298" w:rsidP="00005C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Всего: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Глава администрации  МО «Евпраксинский сельсовет»  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(подпись, Ф.И.О.)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специалист администрации                     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(подпись, Ф.И.О.)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Место для печати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626298">
          <w:pgSz w:w="16838" w:h="11906" w:orient="landscape" w:code="9"/>
          <w:pgMar w:top="284" w:right="1134" w:bottom="142" w:left="1134" w:header="720" w:footer="720" w:gutter="0"/>
          <w:cols w:space="720"/>
        </w:sect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НАЗНАЧЕНИЮ, ПЕРЕРАСЧЕТУ И ВЫПЛАТЕ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ПЕНСИИ ЗА ВЫСЛУГУ ЛЕТ ЛИЦАМ, ЗАМЕЩАЮЩИМ ВЫБОРНЫЕ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МУНИЦИПАЛЬНЫЕ ДОЛЖНОСТИ И ДОЛЖНОСТИ МУНИЦИПАЛЬНОЙ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 МУНИЦИПАЛЬНОГО ОБРАЗОВАНИЯ «ЕВПРАКСИНСКИЙ СЕЛЬСОВЕТ»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установлении пенсии за выслугу лет в соответствии с Положением, утвержденным Р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шением Совета от _________ N 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200 ___ года            N 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Назначить с _____________ 200 ___ года 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Ф.И.О.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 должность муниципальной службы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___________________________________________________________________________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(наименование органа)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стажа муниципальной службы ___________ лет пенсию за выслугу лет,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составляющую суммарно с учетом трудовой пенсии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(вид пенсии)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процентов среднемесячного денежного содержания.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Среднемесячное  денежное  содержание  по указанной должности составляет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рублей, в том числе должностной оклад _____________ рублей.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настоящему Решению прилагаются следующие документы: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заявление  лица,  замещавшего  выборную муниципальную должность либо дол</w:t>
      </w: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ность муниципальной службы, об установлении пенсии за выслугу лет;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справка о размере среднемесячного денежного содержания;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справка о должностях, периоды службы (работы) в которых включаются в стаж м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ниципальной службы;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справка органа, осуществляющего пенсионное обеспечение, о назначенной (досрочно   оформленной)  трудовой  пенсии  по  старости  (инвалидности)  с указанием  федеральн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 закона,  в соответствии с которым она назначена, и размера пенсии, датированная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сяцем увольнения;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копия решения об освобождении от должности муниципальной службы;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копия трудовой книжки;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копии иных документов, подтверждающих стаж муниципальной службы.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комиссии:                               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(подпись, Ф.И.О.)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  принятом  решении заявителю в письменной форме сообщено (дата, номер</w:t>
      </w:r>
      <w:proofErr w:type="gramEnd"/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извещения)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Подпись специалиста администрации</w:t>
      </w: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5</w:t>
      </w: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626298" w:rsidRDefault="00626298" w:rsidP="0062629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НАЗНАЧЕНИЮ, ПЕРЕРАСЧЕТУ И ВЫПЛАТЕ ПЕНСИИ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ВЫСЛУГУ ЛЕТ ЛИЦАМ, ЗАМЕЩАЮЩИМ ВЫБОРНЫЕ МУНИЦИПАЛЬНЫЕ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И ДОЛЖНОСТИ МУНИЦИПАЛЬНОЙ СЛУЖБЫ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«ЕВПРАКСИНСКИЙ СЕЛЬСОВЕТ»</w:t>
      </w:r>
    </w:p>
    <w:p w:rsidR="00626298" w:rsidRDefault="00626298" w:rsidP="006262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 определении размера (приостановлении, возобновлении, прекращении</w:t>
      </w:r>
      <w:proofErr w:type="gramEnd"/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выплаты) пенсии за выслугу лет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(Ф.И.О.)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замещавшему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(ей)   выборную   муниципальную   должность   либо  должность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службы ______________________________________________________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(наименование должности)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Положения, утвержденного Решением Совета от _________ N ____: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Определить к трудовой пенсии _______________ в размере 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рублей в месяц пенсию за выслугу лет в размере ___________________ рублей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 исходя  из  общей  суммы  трудовой  пенсии  и  пенсии за выслугу лет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рублей, составляющей _______________ процентов 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месячного</w:t>
      </w:r>
      <w:proofErr w:type="gramEnd"/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денежного содержания в сумме ________________ рублей.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Приостановить  выплату пенсии за выслугу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"___" 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___ года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(основание)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Возобновить  выплату  пенсии за выслугу лет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"___" 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 ___ года 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(основание)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размере __________________ рублей в месяц исходя  из общей суммы трудовой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пенсии и пенсии за выслугу лет в размере __________________________ рублей,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составляющей ___________ процентов месячного денежного содержания.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Прекратить выплату пенсии за выслугу лет с "___" _______.200 __ года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(основание)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комиссии: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Члены комиссии:</w:t>
      </w: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26298" w:rsidRDefault="00626298" w:rsidP="006262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Главный бухгалтер</w:t>
      </w:r>
    </w:p>
    <w:p w:rsidR="00626298" w:rsidRDefault="00626298" w:rsidP="006262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7D93" w:rsidRDefault="008C7D93" w:rsidP="00626298">
      <w:pPr>
        <w:pStyle w:val="ConsPlusTitle"/>
        <w:jc w:val="center"/>
        <w:outlineLvl w:val="0"/>
      </w:pPr>
    </w:p>
    <w:sectPr w:rsidR="008C7D93" w:rsidSect="00895C28">
      <w:pgSz w:w="11906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D854D0"/>
    <w:rsid w:val="00011B1F"/>
    <w:rsid w:val="00024B4B"/>
    <w:rsid w:val="00133F11"/>
    <w:rsid w:val="001804D9"/>
    <w:rsid w:val="001D733F"/>
    <w:rsid w:val="003039E9"/>
    <w:rsid w:val="00306F11"/>
    <w:rsid w:val="003222E8"/>
    <w:rsid w:val="00546655"/>
    <w:rsid w:val="00562EFE"/>
    <w:rsid w:val="00591655"/>
    <w:rsid w:val="00626298"/>
    <w:rsid w:val="006C7084"/>
    <w:rsid w:val="006F14BB"/>
    <w:rsid w:val="00720BC5"/>
    <w:rsid w:val="007C2F0F"/>
    <w:rsid w:val="007D0FFE"/>
    <w:rsid w:val="007F31AC"/>
    <w:rsid w:val="0085269B"/>
    <w:rsid w:val="00857C78"/>
    <w:rsid w:val="008B04E1"/>
    <w:rsid w:val="008C7D93"/>
    <w:rsid w:val="008E22D5"/>
    <w:rsid w:val="00AA23DE"/>
    <w:rsid w:val="00AD566E"/>
    <w:rsid w:val="00C416F0"/>
    <w:rsid w:val="00D35E3D"/>
    <w:rsid w:val="00D7771B"/>
    <w:rsid w:val="00D854D0"/>
    <w:rsid w:val="00E14395"/>
    <w:rsid w:val="00F9024D"/>
    <w:rsid w:val="00FA6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D93"/>
  </w:style>
  <w:style w:type="paragraph" w:styleId="1">
    <w:name w:val="heading 1"/>
    <w:basedOn w:val="a"/>
    <w:next w:val="a"/>
    <w:link w:val="10"/>
    <w:uiPriority w:val="99"/>
    <w:qFormat/>
    <w:rsid w:val="00D854D0"/>
    <w:pPr>
      <w:keepNext/>
      <w:widowControl w:val="0"/>
      <w:autoSpaceDE w:val="0"/>
      <w:autoSpaceDN w:val="0"/>
      <w:adjustRightInd w:val="0"/>
      <w:spacing w:after="0" w:line="240" w:lineRule="auto"/>
      <w:ind w:left="16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54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85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D854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D854D0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D85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D854D0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546655"/>
    <w:pPr>
      <w:spacing w:after="0" w:line="240" w:lineRule="auto"/>
      <w:ind w:right="5035"/>
    </w:pPr>
    <w:rPr>
      <w:rFonts w:ascii="Times New Roman" w:hAnsi="Times New Roman" w:cs="Times New Roman"/>
      <w:color w:val="00008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46655"/>
    <w:rPr>
      <w:rFonts w:ascii="Times New Roman" w:hAnsi="Times New Roman" w:cs="Times New Roman"/>
      <w:color w:val="000080"/>
      <w:sz w:val="24"/>
      <w:szCs w:val="24"/>
    </w:rPr>
  </w:style>
  <w:style w:type="character" w:styleId="a6">
    <w:name w:val="Hyperlink"/>
    <w:basedOn w:val="a0"/>
    <w:uiPriority w:val="99"/>
    <w:rsid w:val="00FA60F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22;n=21192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322;n=28629;fld=134;dst=1000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22;n=32807;fld=134;dst=100083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89725;fld=134;dst=10019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.astrobl.ru/evpraksinskijsel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D491B-EB84-406A-816A-75116C114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10</Pages>
  <Words>3924</Words>
  <Characters>22373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офис</Company>
  <LinksUpToDate>false</LinksUpToDate>
  <CharactersWithSpaces>26245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Admin</cp:lastModifiedBy>
  <cp:revision>18</cp:revision>
  <cp:lastPrinted>2011-05-03T07:21:00Z</cp:lastPrinted>
  <dcterms:created xsi:type="dcterms:W3CDTF">2011-04-22T07:06:00Z</dcterms:created>
  <dcterms:modified xsi:type="dcterms:W3CDTF">2011-05-03T07:26:00Z</dcterms:modified>
</cp:coreProperties>
</file>