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5DD" w:rsidRPr="00F31893" w:rsidRDefault="00E23110" w:rsidP="004323E3">
      <w:pPr>
        <w:pStyle w:val="a3"/>
        <w:shd w:val="clear" w:color="auto" w:fill="FFFFFF"/>
        <w:spacing w:after="240" w:afterAutospacing="0"/>
      </w:pPr>
      <w:bookmarkStart w:id="0" w:name="_GoBack"/>
      <w:r w:rsidRPr="00E23110">
        <w:rPr>
          <w:rFonts w:eastAsia="Calibr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840pt">
            <v:imagedata r:id="rId5" o:title="дл"/>
          </v:shape>
        </w:pict>
      </w:r>
      <w:bookmarkEnd w:id="0"/>
    </w:p>
    <w:p w:rsidR="004015DD" w:rsidRPr="00F31893" w:rsidRDefault="004015DD" w:rsidP="004323E3">
      <w:pPr>
        <w:pStyle w:val="a3"/>
        <w:shd w:val="clear" w:color="auto" w:fill="FFFFFF"/>
        <w:spacing w:after="240" w:afterAutospacing="0"/>
      </w:pPr>
    </w:p>
    <w:p w:rsidR="004015DD" w:rsidRPr="00F31893" w:rsidRDefault="004015DD" w:rsidP="004323E3">
      <w:pPr>
        <w:pStyle w:val="a3"/>
        <w:shd w:val="clear" w:color="auto" w:fill="FFFFFF"/>
        <w:spacing w:after="240" w:afterAutospacing="0"/>
      </w:pPr>
    </w:p>
    <w:p w:rsidR="004015DD" w:rsidRPr="00F31893" w:rsidRDefault="004015DD" w:rsidP="00C7265B">
      <w:pPr>
        <w:pStyle w:val="a3"/>
        <w:shd w:val="clear" w:color="auto" w:fill="FFFFFF"/>
        <w:spacing w:after="14" w:afterAutospacing="0"/>
        <w:ind w:left="6237"/>
      </w:pPr>
      <w:r w:rsidRPr="00F31893">
        <w:rPr>
          <w:sz w:val="27"/>
          <w:szCs w:val="27"/>
        </w:rPr>
        <w:t>Приложение к постановлению</w:t>
      </w:r>
      <w:r>
        <w:t xml:space="preserve"> </w:t>
      </w:r>
      <w:r w:rsidRPr="00F31893">
        <w:rPr>
          <w:sz w:val="27"/>
          <w:szCs w:val="27"/>
        </w:rPr>
        <w:t xml:space="preserve">главы </w:t>
      </w:r>
      <w:r>
        <w:rPr>
          <w:sz w:val="27"/>
          <w:szCs w:val="27"/>
        </w:rPr>
        <w:t>МО «Евпраксинский сельсовет»</w:t>
      </w:r>
      <w:r>
        <w:t xml:space="preserve"> </w:t>
      </w:r>
      <w:r>
        <w:rPr>
          <w:sz w:val="27"/>
          <w:szCs w:val="27"/>
        </w:rPr>
        <w:t>о</w:t>
      </w:r>
      <w:r w:rsidRPr="00F31893">
        <w:rPr>
          <w:sz w:val="27"/>
          <w:szCs w:val="27"/>
        </w:rPr>
        <w:t>т</w:t>
      </w:r>
      <w:r>
        <w:rPr>
          <w:sz w:val="27"/>
          <w:szCs w:val="27"/>
        </w:rPr>
        <w:t xml:space="preserve"> «_</w:t>
      </w:r>
      <w:proofErr w:type="gramStart"/>
      <w:r>
        <w:rPr>
          <w:sz w:val="27"/>
          <w:szCs w:val="27"/>
        </w:rPr>
        <w:t>_»_</w:t>
      </w:r>
      <w:proofErr w:type="gramEnd"/>
      <w:r>
        <w:rPr>
          <w:sz w:val="27"/>
          <w:szCs w:val="27"/>
        </w:rPr>
        <w:t>___</w:t>
      </w:r>
      <w:r w:rsidRPr="00F31893">
        <w:rPr>
          <w:sz w:val="27"/>
          <w:szCs w:val="27"/>
        </w:rPr>
        <w:t>2016 г. №__</w:t>
      </w:r>
    </w:p>
    <w:p w:rsidR="004015DD" w:rsidRPr="00F31893" w:rsidRDefault="004015DD" w:rsidP="004323E3">
      <w:pPr>
        <w:pStyle w:val="a3"/>
        <w:shd w:val="clear" w:color="auto" w:fill="FFFFFF"/>
        <w:spacing w:after="14" w:afterAutospacing="0"/>
        <w:jc w:val="right"/>
      </w:pPr>
      <w:r w:rsidRPr="00F31893">
        <w:t> </w:t>
      </w:r>
    </w:p>
    <w:p w:rsidR="004015DD" w:rsidRPr="00F31893" w:rsidRDefault="004015DD" w:rsidP="004323E3">
      <w:pPr>
        <w:pStyle w:val="a3"/>
        <w:shd w:val="clear" w:color="auto" w:fill="FFFFFF"/>
        <w:spacing w:after="14" w:afterAutospacing="0"/>
        <w:jc w:val="right"/>
      </w:pPr>
      <w:r w:rsidRPr="00F31893">
        <w:t> </w:t>
      </w:r>
    </w:p>
    <w:p w:rsidR="004015DD" w:rsidRPr="00F31893" w:rsidRDefault="004015DD" w:rsidP="00C7265B">
      <w:pPr>
        <w:pStyle w:val="a3"/>
        <w:shd w:val="clear" w:color="auto" w:fill="FFFFFF"/>
        <w:spacing w:before="0" w:beforeAutospacing="0" w:after="0" w:afterAutospacing="0"/>
        <w:jc w:val="center"/>
      </w:pPr>
      <w:r w:rsidRPr="00F31893">
        <w:rPr>
          <w:sz w:val="27"/>
          <w:szCs w:val="27"/>
        </w:rPr>
        <w:t>ПОЛОЖЕНИЕ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о порядке осуществления мониторинга федерального законодательства, законодательства Астраханской области и ревизии муниципальных правовых актов муниципального образования «Евпраксинский сельсовет» на соответствие вновь принятым нормативным правовым актам Российской Федерации и Астраханской области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t> </w:t>
      </w:r>
    </w:p>
    <w:p w:rsidR="004015DD" w:rsidRPr="00F31893" w:rsidRDefault="004015DD" w:rsidP="00C7265B">
      <w:pPr>
        <w:pStyle w:val="a3"/>
        <w:shd w:val="clear" w:color="auto" w:fill="FFFFFF"/>
        <w:spacing w:before="0" w:beforeAutospacing="0" w:after="0" w:afterAutospacing="0"/>
        <w:jc w:val="center"/>
      </w:pPr>
      <w:r w:rsidRPr="00F31893">
        <w:rPr>
          <w:sz w:val="27"/>
          <w:szCs w:val="27"/>
        </w:rPr>
        <w:t>1.     Общие положения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ind w:left="706"/>
        <w:jc w:val="both"/>
      </w:pPr>
      <w:r w:rsidRPr="00F31893">
        <w:t> 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1.1.Настоящее Положение определяет порядок осуществления мониторинга федерального законодательства, законодательства Астраханской области и ревизии муниципальных правовых актов на соответствие вновь принятым нормативным правовым актам Российской Федерации и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1.2.Мониторинг федерального законодательства, законодательства Астраханской области и ревизия муниципальных правовых актов на соответствие вновь принятым нормативным правовым актам Российской Федерации и Астраханской области - это систематическая, комплексная деятельность органов местного самоуправления по анализу, обобщению и отражению состояния федерального законодательства, законодательства Астраханской области, </w:t>
      </w:r>
      <w:proofErr w:type="gramStart"/>
      <w:r w:rsidRPr="00F31893">
        <w:rPr>
          <w:sz w:val="27"/>
          <w:szCs w:val="27"/>
        </w:rPr>
        <w:t>муниципальных правовых актов</w:t>
      </w:r>
      <w:proofErr w:type="gramEnd"/>
      <w:r w:rsidRPr="00F31893">
        <w:rPr>
          <w:sz w:val="27"/>
          <w:szCs w:val="27"/>
        </w:rPr>
        <w:t xml:space="preserve"> принятых на местном уровне.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1.3.Мониторинг федерального законодательства, законодательства Астраханской области и ревизия муниципальных правовых актов осуществляется органами и должностными лицами местного самоуправления муниципального района по вопросам, относящимся к их компетенции.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1.4.Принципами проведения мониторинга федерального законодательства, законодательства Астраханской области и ревизии муниципальных правовых актов муниципального образования </w:t>
      </w:r>
      <w:proofErr w:type="gramStart"/>
      <w:r w:rsidRPr="00F31893">
        <w:rPr>
          <w:sz w:val="27"/>
          <w:szCs w:val="27"/>
        </w:rPr>
        <w:t>«  Евпраксинский</w:t>
      </w:r>
      <w:proofErr w:type="gramEnd"/>
      <w:r w:rsidRPr="00F31893">
        <w:rPr>
          <w:sz w:val="27"/>
          <w:szCs w:val="27"/>
        </w:rPr>
        <w:t xml:space="preserve"> сельсовет» являются: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законность;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полнота анализа нормативных правовых актов;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актуальность и достоверность информации;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обоснованность выводов;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-    профессионализм лиц, осуществляющих мониторинг федерального законодательства, законодательства Астраханской области и ревизию </w:t>
      </w:r>
      <w:r w:rsidRPr="00F31893">
        <w:rPr>
          <w:sz w:val="27"/>
          <w:szCs w:val="27"/>
        </w:rPr>
        <w:lastRenderedPageBreak/>
        <w:t>муниципальных правовых актов на соответствие вновь принятым нормативным правовым актам Российской Федерации и Астраханской области;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ответственность за результат мониторинга федерального законодательства, законодательства Астраханской области и ревизию муниципальных правовых актов на соответствие вновь принятым нормативным правовым актам Российской Федерации и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t> 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2.Мониторинг федерального законодательства, законодательства Астраханской области и ревизии муниципальных правовых актов на соответствие вновь принятым нормативным правовым актам Российской Федерации и Астраханской области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t> 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2.1. Мониторинг федерального законодательства, законодательства Астраханской области и ревизия муниципальных правовых актов муниципального образования проводится администрацией муниципального образования «Евпраксинский сельсовет» постоянно.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2.2.  По результатам проведения мониторинга федерального законодательства, законодательства Астраханской области и ревизии муниципальных правовых актов муниципального образования ежеквартально готовится итоговый документ - обзор законодательства в соответствующей сфере правоотношений. Обзор законодательства предоставляется главе муниципального образования «Евпраксинский сельсовет» за тридцать календарных дней до окончания текущего квартала.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Представляемый обзор должен отвечать требованиям актуальности, полноты и достоверности сведений.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К обзору прилагается информация в виде таблиц или </w:t>
      </w:r>
      <w:proofErr w:type="gramStart"/>
      <w:r w:rsidRPr="00F31893">
        <w:rPr>
          <w:sz w:val="27"/>
          <w:szCs w:val="27"/>
        </w:rPr>
        <w:t>перечней</w:t>
      </w:r>
      <w:proofErr w:type="gramEnd"/>
      <w:r w:rsidRPr="00F31893">
        <w:rPr>
          <w:sz w:val="27"/>
          <w:szCs w:val="27"/>
        </w:rPr>
        <w:t xml:space="preserve"> действующих нормативных правовых актов Российской Федерации, Астраханской области и муниципальных правовых актов в рассматриваемой сфере правового регулирования (с указанием в них по каждому акту реквизитов и иных сведений).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2.3.  Обзор законодательства включает в себя следующие разделы: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введение;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анализ федерального законодательства, законодательства Астраханской области в соответствующей сфере правового регулирования;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полномочия органа местного самоуправления муниципального образования «Евпраксинский сельсовет» в соответствующей сфере правового регулирования;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анализ действующих муниципальных правовых актов муниципального образования «Евпраксинский сельсовет» в соответствующей сфере правоотношений;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выводы.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2.4.  В разделе «Введение» обосновывается необходимость проведения мониторинга федерального законодательства, законодательства Астраханской области и ревизии муниципальных правовых актов в соответствующей сфере общественных правоотношений.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2.5.  В разделе «Анализ федерального законодательства, законодательства Астраханской области в соответствующей сфере правового регулирования»: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lastRenderedPageBreak/>
        <w:t>2.5.1.Указывается предмет и состояние правового регулирования в соответствующей сфере правоотношений.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2.5.2.В случае повторного проведения мониторинга федерального законодательства, законодательства Астраханской области и ревизии муниципальных правовых актов на соответствие вновь принятым нормативным правовым актам федерального законодательства, законодательства Астраханской области в конкретной сфере правового регулирования в обзоре также отражается динамика развития федерального законодательства, законодательства Астраханской области за рассматриваемый период (квартал, полугодие, год).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В обзор включаются сведения о вновь принятых федеральных законах, нормативных актах Президента Российской Федерации и Правительства Российской Федерации, федеральных органов исполнительной власти, законах Астраханской области, нормативных актах Губернатора и Правительства Астраханской области, органов исполнительной власти Астраханской области об устранении ранее отмечавшихся пробелов и (или) коллизий федерального законодательства, законодательства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2.6.   В разделе «Полномочия органа местного самоуправления муниципального образования «Евпраксинский сельсовет» в соответствующей сфере правового регулирования»: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2.6.1. Определяются полномочия муниципального образования «Евпраксинский сельсовет» в соответствующей сфере правоотношений, предоставленным федеральным законодательством, законодательством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При возможности рекомендуется указывать исчерпывающий перечень полномочий муниципального образования «Евпраксинский сельсовет».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Данные полномочия обосновываются ссылками на конкретные статьи федеральных правовых актов, нормативных правовых актов Астраханской области с указанием их реквизитов.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2.6.2. В случае повторного проведения мониторинга федерального законодательства, законодательства Астраханской области и ревизии муниципальных правовых актов муниципального образования «Евпраксинский сельсовет» на соответствие вновь принятым нормативным правовым актам в конкретной сфере правоотношений в обзоре также отражается динамика предоставления федеральным законодательством, законодательством Астраханской области органу местного самоуправления муниципального образования «Евпраксинский сельсовет» полномочий в рассматриваемой сфере правоотношений за рассматриваемый период (квартал, полугодие, год), включая перечень полномочий и правовые основания их предоставления муниципальному образованию «Евпраксинский сельсовет».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2.7.   В </w:t>
      </w:r>
      <w:proofErr w:type="gramStart"/>
      <w:r w:rsidRPr="00F31893">
        <w:rPr>
          <w:sz w:val="27"/>
          <w:szCs w:val="27"/>
        </w:rPr>
        <w:t>разделе  «</w:t>
      </w:r>
      <w:proofErr w:type="gramEnd"/>
      <w:r w:rsidRPr="00F31893">
        <w:rPr>
          <w:sz w:val="27"/>
          <w:szCs w:val="27"/>
        </w:rPr>
        <w:t>Анализ действующих  муниципальных правовых актов муниципального   образования   «Евпраксинский сельсовет»   в   соответствующей сфере правоотношений»: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2.7.1.Дается оценка реализации органом местного самоуправления муниципального образования </w:t>
      </w:r>
      <w:proofErr w:type="gramStart"/>
      <w:r w:rsidRPr="00F31893">
        <w:rPr>
          <w:sz w:val="27"/>
          <w:szCs w:val="27"/>
        </w:rPr>
        <w:t>« Евпраксинский</w:t>
      </w:r>
      <w:proofErr w:type="gramEnd"/>
      <w:r w:rsidRPr="00F31893">
        <w:rPr>
          <w:sz w:val="27"/>
          <w:szCs w:val="27"/>
        </w:rPr>
        <w:t xml:space="preserve"> сельсовет» полномочий, предоставляемых федеральным законодательством, законодательством Астраханской области, по принятию акта, а также соответствия федеральному </w:t>
      </w:r>
      <w:r w:rsidRPr="00F31893">
        <w:rPr>
          <w:sz w:val="27"/>
          <w:szCs w:val="27"/>
        </w:rPr>
        <w:lastRenderedPageBreak/>
        <w:t>законодательству, законодательству Астраханской области муниципальных правовых актов муниципального образования «Евпраксинский сельсовет» в соответствующей сфере правоотношений.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2.7.2. Определяется состояние правового регулирования в муниципальном образовании «Евпраксинский сельсовет» в соответствующей сфере правоотношений.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Указывается количество действующих муниципальных правовых актов муниципального образования «Евпраксинский сельсовет» в соответствующей сфере.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Оцениваются муниципальные правовые акты муниципального образования «Евпраксинский сельсовет», полнота и достаточность реализаций в муниципальном образовании «Евпраксинский сельсовет» полномочий в соответствующей сфере правоотношений, предоставленных федеральным законодательством, законодательством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В обзоре также указываются правовые пробелы в действующих муниципальных правовых актах муниципального образования </w:t>
      </w:r>
      <w:proofErr w:type="gramStart"/>
      <w:r w:rsidRPr="00F31893">
        <w:rPr>
          <w:sz w:val="27"/>
          <w:szCs w:val="27"/>
        </w:rPr>
        <w:t>« Евпраксинский</w:t>
      </w:r>
      <w:proofErr w:type="gramEnd"/>
      <w:r w:rsidRPr="00F31893">
        <w:rPr>
          <w:sz w:val="27"/>
          <w:szCs w:val="27"/>
        </w:rPr>
        <w:t xml:space="preserve"> сельсовет» в соответствующей сфере правоотношений.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Пробелы в правовом регулировании отражаются с учетом указанной в обзоре оценки реализации муниципальным образованием «Евпраксинский сельсовет» полномочий, предоставляемых федеральным законодательством, законодательством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2.7.3. В случае повторного проведения мониторинга федерального законодательства, законодательства Астраханской области и ревизии муниципальных правовых актов муниципального образования «Евпраксинский сельсовет» на соответствие вновь принятым нормативным правовым актам в конкретной сфере </w:t>
      </w:r>
      <w:proofErr w:type="gramStart"/>
      <w:r w:rsidRPr="00F31893">
        <w:rPr>
          <w:sz w:val="27"/>
          <w:szCs w:val="27"/>
        </w:rPr>
        <w:t>правового  регулирования</w:t>
      </w:r>
      <w:proofErr w:type="gramEnd"/>
      <w:r w:rsidRPr="00F31893">
        <w:rPr>
          <w:sz w:val="27"/>
          <w:szCs w:val="27"/>
        </w:rPr>
        <w:t>, также отражается динамика состояния правового регулирования в муниципальном образовании «Евпраксинский сельсовет» за рассматриваемый период (квартал, полугодие, год).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В данной информации указываются полномочия муниципального образовании «Евпраксинский сельсовет», урегулированные федеральным законодательством, законодательством Астраханской области, муниципальными правовыми актами за рассматриваемый период, из числа ранее указанных в предыдущем обзоре пробелов в правовом регулировании.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2.7.4.Кроме того, отражаются следующие количественные показатели: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количество принятых органом местного муниципальных правовых актов за рассматриваемый период (квартал, полугодие, год);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      количество действовавших муниципальных правовых актов на момент проведения мониторинга федерального законодательства, законодательства Астраханской области и ревизии муниципальных правовых актов на соответствие вновь принятым нормативным правовым актам.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2.7.5.Производится оценка соответствия действующих муниципальных правовых актов в соответствующей сфере правоотношений федеральному законодательству, законодательству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В разделе «Выводы» включаются предложения о совершенствовании федерального законодательства, законодательства Астраханской области и </w:t>
      </w:r>
      <w:r w:rsidRPr="00F31893">
        <w:rPr>
          <w:sz w:val="27"/>
          <w:szCs w:val="27"/>
        </w:rPr>
        <w:lastRenderedPageBreak/>
        <w:t>муниципальных правовых актов с указанием перечня муниципальных правовых актов, подлежащих разработке, сроков и ответственных структурных органов муниципального образования «Евпраксинский сельсовет».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t> 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3. Координация деятельности по мониторингу федерального законодательства, законодательства Астраханской области и ревизии муниципальных правовых актов на соответствие вновь принятым нормативным правовым актам Российской Федерации и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t> 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Координация деятельности по мониторингу федерального законодательства, законодательства Астраханской области и ревизии муниципальных правовых актов осуществляется муниципальными образованием «Евпраксинский сельсовет» путем: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>- подготовки и разработки проектов муниципальных правовых актов и контроля за их исполнением;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  <w:r w:rsidRPr="00F31893">
        <w:rPr>
          <w:sz w:val="27"/>
          <w:szCs w:val="27"/>
        </w:rPr>
        <w:t xml:space="preserve">- представления информации о вновь принятых федеральных законов, законов Астраханской области и </w:t>
      </w:r>
      <w:proofErr w:type="gramStart"/>
      <w:r w:rsidRPr="00F31893">
        <w:rPr>
          <w:sz w:val="27"/>
          <w:szCs w:val="27"/>
        </w:rPr>
        <w:t>изменениях</w:t>
      </w:r>
      <w:proofErr w:type="gramEnd"/>
      <w:r w:rsidRPr="00F31893">
        <w:rPr>
          <w:sz w:val="27"/>
          <w:szCs w:val="27"/>
        </w:rPr>
        <w:t xml:space="preserve"> внесенных в федеральные законы, законы Астраханской области.</w:t>
      </w:r>
    </w:p>
    <w:p w:rsidR="004015DD" w:rsidRPr="00F31893" w:rsidRDefault="004015DD" w:rsidP="00C45EA2">
      <w:pPr>
        <w:pStyle w:val="a3"/>
        <w:shd w:val="clear" w:color="auto" w:fill="FFFFFF"/>
        <w:spacing w:before="0" w:beforeAutospacing="0" w:after="0" w:afterAutospacing="0"/>
        <w:jc w:val="both"/>
      </w:pPr>
    </w:p>
    <w:p w:rsidR="004015DD" w:rsidRPr="00F31893" w:rsidRDefault="004015DD" w:rsidP="00C45EA2">
      <w:pPr>
        <w:pStyle w:val="western"/>
        <w:shd w:val="clear" w:color="auto" w:fill="FFFFFF"/>
        <w:spacing w:before="0" w:beforeAutospacing="0" w:after="0" w:afterAutospacing="0"/>
        <w:jc w:val="both"/>
      </w:pPr>
    </w:p>
    <w:p w:rsidR="004015DD" w:rsidRPr="00F31893" w:rsidRDefault="004015DD" w:rsidP="00C45EA2">
      <w:pPr>
        <w:spacing w:after="0" w:line="240" w:lineRule="auto"/>
        <w:jc w:val="both"/>
      </w:pPr>
    </w:p>
    <w:sectPr w:rsidR="004015DD" w:rsidRPr="00F31893" w:rsidSect="00EA5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CC4AFA"/>
    <w:multiLevelType w:val="multilevel"/>
    <w:tmpl w:val="36C22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2A29"/>
    <w:rsid w:val="001216B7"/>
    <w:rsid w:val="001D0CCA"/>
    <w:rsid w:val="002C11AF"/>
    <w:rsid w:val="002C4581"/>
    <w:rsid w:val="00382F4C"/>
    <w:rsid w:val="003916D0"/>
    <w:rsid w:val="004015DD"/>
    <w:rsid w:val="004323E3"/>
    <w:rsid w:val="0050255E"/>
    <w:rsid w:val="005223D3"/>
    <w:rsid w:val="00696B8A"/>
    <w:rsid w:val="00721C46"/>
    <w:rsid w:val="007A3F06"/>
    <w:rsid w:val="00872533"/>
    <w:rsid w:val="00881696"/>
    <w:rsid w:val="00915D28"/>
    <w:rsid w:val="00A41F17"/>
    <w:rsid w:val="00A60ADC"/>
    <w:rsid w:val="00A92A29"/>
    <w:rsid w:val="00AE76D9"/>
    <w:rsid w:val="00BE77A4"/>
    <w:rsid w:val="00C45EA2"/>
    <w:rsid w:val="00C7265B"/>
    <w:rsid w:val="00E05166"/>
    <w:rsid w:val="00E23110"/>
    <w:rsid w:val="00E369DF"/>
    <w:rsid w:val="00EA59DB"/>
    <w:rsid w:val="00EA7962"/>
    <w:rsid w:val="00ED7151"/>
    <w:rsid w:val="00F31893"/>
    <w:rsid w:val="00F4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5:docId w15:val="{9B5FE930-6B89-481F-A181-C66E06C3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9D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A92A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92A29"/>
    <w:rPr>
      <w:rFonts w:cs="Times New Roman"/>
    </w:rPr>
  </w:style>
  <w:style w:type="paragraph" w:styleId="a3">
    <w:name w:val="Normal (Web)"/>
    <w:basedOn w:val="a"/>
    <w:uiPriority w:val="99"/>
    <w:semiHidden/>
    <w:rsid w:val="00A92A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F3189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2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6909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26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6915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1665</Words>
  <Characters>9496</Characters>
  <Application>Microsoft Office Word</Application>
  <DocSecurity>0</DocSecurity>
  <Lines>79</Lines>
  <Paragraphs>22</Paragraphs>
  <ScaleCrop>false</ScaleCrop>
  <Company>diakov.net</Company>
  <LinksUpToDate>false</LinksUpToDate>
  <CharactersWithSpaces>11139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ПРОЕКТ</dc:title>
  <dc:subject/>
  <dc:creator>asus</dc:creator>
  <cp:keywords/>
  <dc:description/>
  <cp:lastModifiedBy>Юрист</cp:lastModifiedBy>
  <cp:revision>4</cp:revision>
  <cp:lastPrinted>2016-03-28T10:05:00Z</cp:lastPrinted>
  <dcterms:created xsi:type="dcterms:W3CDTF">2016-05-10T06:10:00Z</dcterms:created>
  <dcterms:modified xsi:type="dcterms:W3CDTF">2016-05-10T07:31:00Z</dcterms:modified>
</cp:coreProperties>
</file>